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C2DD" w14:textId="77777777" w:rsidR="0083334C" w:rsidRPr="00261252" w:rsidRDefault="0083334C" w:rsidP="002612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430F5061" w14:textId="40BB3BC5" w:rsidR="00276D45" w:rsidRPr="00261252" w:rsidRDefault="00276D45" w:rsidP="002612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2612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Lecture 5.</w:t>
      </w:r>
    </w:p>
    <w:p w14:paraId="7E0E8AA2" w14:textId="77777777" w:rsidR="0083334C" w:rsidRPr="00261252" w:rsidRDefault="0083334C" w:rsidP="002612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29158016" w14:textId="0EE953B4" w:rsidR="00276D45" w:rsidRPr="00261252" w:rsidRDefault="00276D45" w:rsidP="002612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26125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Pathogenic Spirochetes, </w:t>
      </w:r>
      <w:proofErr w:type="spellStart"/>
      <w:r w:rsidRPr="0026125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Rickettsiae</w:t>
      </w:r>
      <w:proofErr w:type="spellEnd"/>
      <w:r w:rsidRPr="0026125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, </w:t>
      </w:r>
      <w:proofErr w:type="spellStart"/>
      <w:r w:rsidRPr="0026125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Chlamydiae</w:t>
      </w:r>
      <w:proofErr w:type="spellEnd"/>
      <w:r w:rsidRPr="0026125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and Mycoplasma</w:t>
      </w:r>
    </w:p>
    <w:p w14:paraId="283CD4C4" w14:textId="77777777" w:rsidR="0083334C" w:rsidRPr="00261252" w:rsidRDefault="0083334C" w:rsidP="002612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</w:p>
    <w:p w14:paraId="75825E37" w14:textId="77777777" w:rsidR="00276D45" w:rsidRPr="00261252" w:rsidRDefault="00276D45" w:rsidP="002612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2612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The purpose of the lecture: </w:t>
      </w: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>To provide information on the morpho-biological characteristics of spirochetes, rickettsiae, chlamydia and mycoplasmas, pathogenic factors, pathogenesis of diseases caused by these microorganisms, the main clinical signs, microbiological diagnosis, treatment and prevention principles.</w:t>
      </w:r>
    </w:p>
    <w:p w14:paraId="3A65B76A" w14:textId="77777777" w:rsidR="00276D45" w:rsidRPr="00261252" w:rsidRDefault="00276D45" w:rsidP="002612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26125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Lecture plan:</w:t>
      </w:r>
    </w:p>
    <w:p w14:paraId="6B3A3B77" w14:textId="77777777" w:rsidR="00276D45" w:rsidRPr="00261252" w:rsidRDefault="00276D45" w:rsidP="002612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>1. Pathogenic spirochetes. General characteristics, classification.</w:t>
      </w:r>
    </w:p>
    <w:p w14:paraId="34083BE4" w14:textId="77777777" w:rsidR="00276D45" w:rsidRPr="00261252" w:rsidRDefault="00276D45" w:rsidP="002612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 </w:t>
      </w:r>
      <w:r w:rsidRPr="00261252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Treponemas</w:t>
      </w: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>. The causative agent of syphilis, morpho-biological characteristics, antigen structure, virulence factors, pathogenesis. The causative agents of syphilis-like diseases (frambezia, pinta). Principles of microbiological diagnostics. Principles of treatment of syphilis.</w:t>
      </w:r>
    </w:p>
    <w:p w14:paraId="3AEE76D1" w14:textId="77777777" w:rsidR="00276D45" w:rsidRPr="00261252" w:rsidRDefault="00276D45" w:rsidP="002612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 </w:t>
      </w:r>
      <w:r w:rsidRPr="00261252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Borrelia</w:t>
      </w: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>. The causative agents, morpho-biological characteristics, virulence factors, pathogenesis. Microbiological diagnostics. The causative agent of Lyme disease, the pathogenesis of the disease. Microbiological diagnostics.</w:t>
      </w:r>
    </w:p>
    <w:p w14:paraId="6950F35C" w14:textId="77777777" w:rsidR="00276D45" w:rsidRPr="00261252" w:rsidRDefault="00276D45" w:rsidP="002612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 </w:t>
      </w:r>
      <w:r w:rsidRPr="00261252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Leptospirosis</w:t>
      </w: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>, morpho-biological characteristics, classification. Source of infection, mode of transmission, pathogenesis, microbiological diagnosis, principles of specific treatment and prevention.</w:t>
      </w:r>
    </w:p>
    <w:p w14:paraId="6194FC8B" w14:textId="77777777" w:rsidR="00276D45" w:rsidRPr="00261252" w:rsidRDefault="00276D45" w:rsidP="002612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>2. Pathogenic rickettsiae, morpho-biological characteristics. Classification of rickettsioses.</w:t>
      </w:r>
    </w:p>
    <w:p w14:paraId="2BA93E75" w14:textId="77777777" w:rsidR="00276D45" w:rsidRPr="00261252" w:rsidRDefault="00276D45" w:rsidP="002612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 Causes of </w:t>
      </w:r>
      <w:r w:rsidRPr="0026125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typhus group</w:t>
      </w: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(Rickettsia prowazekii, Rickettsia typhi), virulence factors, pathogenesis and microbiological diagnosis. Principles of specific treatment and prevention.</w:t>
      </w:r>
    </w:p>
    <w:p w14:paraId="16CDDFCE" w14:textId="77777777" w:rsidR="00276D45" w:rsidRPr="00261252" w:rsidRDefault="00276D45" w:rsidP="002612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 Pathogenesis and microbiological diagnosis of diseases caused by spotted fever group rickettsiae (rocky mountain spotted fever - </w:t>
      </w:r>
      <w:r w:rsidRPr="00261252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R.rickettsii</w:t>
      </w: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Marseille fever - </w:t>
      </w:r>
      <w:r w:rsidRPr="00261252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R.conorii</w:t>
      </w: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flower-like rickettsiosis - </w:t>
      </w:r>
      <w:r w:rsidRPr="00261252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R.akari</w:t>
      </w: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North Asian tick-borne rickettsiosis - </w:t>
      </w:r>
      <w:r w:rsidRPr="00261252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R.sibirica</w:t>
      </w: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>).</w:t>
      </w:r>
    </w:p>
    <w:p w14:paraId="730F9862" w14:textId="77777777" w:rsidR="00276D45" w:rsidRPr="00261252" w:rsidRDefault="00276D45" w:rsidP="002612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 </w:t>
      </w:r>
      <w:r w:rsidRPr="00261252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Orientia tsutsugamushi</w:t>
      </w: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– Scrub typhus or Bush typhus, morpho-biological characteristics, pathogenesis and microbiological diagnosis.</w:t>
      </w:r>
    </w:p>
    <w:p w14:paraId="3855CA6F" w14:textId="77777777" w:rsidR="00276D45" w:rsidRPr="00261252" w:rsidRDefault="00276D45" w:rsidP="002612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 Genus Ehrlichia (monocytic ehrlichiosis – </w:t>
      </w:r>
      <w:r w:rsidRPr="00261252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E.sennetsu, E.chaffeesis</w:t>
      </w: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granulocytic ehrlichiosis – </w:t>
      </w:r>
      <w:r w:rsidRPr="00261252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E.ewingii</w:t>
      </w: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>, Anaplasma phagocytophilum), morpho-biological characteristics, pathogenesis and microbiological diagnosis of the diseases they cause</w:t>
      </w:r>
    </w:p>
    <w:p w14:paraId="4E43CE47" w14:textId="77777777" w:rsidR="00276D45" w:rsidRPr="00261252" w:rsidRDefault="00276D45" w:rsidP="002612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>- The causative agent of Q-fever (</w:t>
      </w:r>
      <w:r w:rsidRPr="00261252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Coxiella burnetii</w:t>
      </w: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>), morpho-biological characteristics, pathogenesis and microbiological diagnosis.</w:t>
      </w:r>
    </w:p>
    <w:p w14:paraId="1A4D5E59" w14:textId="77777777" w:rsidR="00276D45" w:rsidRPr="00261252" w:rsidRDefault="00276D45" w:rsidP="002612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>3. Pathogenic chlamydia, classification, morpho-biological characteristics.</w:t>
      </w:r>
    </w:p>
    <w:p w14:paraId="25294D08" w14:textId="77777777" w:rsidR="00276D45" w:rsidRPr="00261252" w:rsidRDefault="00276D45" w:rsidP="002612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 </w:t>
      </w:r>
      <w:r w:rsidRPr="00261252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Chlamydia trachomatis</w:t>
      </w: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>, serotypes, characteristics of diseases caused by individual serotypes, pathogenesis. Microbiological diagnostics.</w:t>
      </w:r>
    </w:p>
    <w:p w14:paraId="3C7CF76F" w14:textId="77777777" w:rsidR="00276D45" w:rsidRPr="00261252" w:rsidRDefault="00276D45" w:rsidP="002612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 </w:t>
      </w:r>
      <w:r w:rsidRPr="00261252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Chlamydia psittaci</w:t>
      </w: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– the causative agent of ornithosis. Pathogenesis of the disease in man. Microbiological diagnostics.</w:t>
      </w:r>
    </w:p>
    <w:p w14:paraId="212D3AC3" w14:textId="77777777" w:rsidR="00276D45" w:rsidRPr="00261252" w:rsidRDefault="00276D45" w:rsidP="002612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 </w:t>
      </w:r>
      <w:r w:rsidRPr="00261252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Chlamydia pneumonia</w:t>
      </w: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>, its role in human pathology. Pathogenesis and microbiological diagnosis of the disease caused by it.</w:t>
      </w:r>
    </w:p>
    <w:p w14:paraId="5F3411B8" w14:textId="77777777" w:rsidR="00276D45" w:rsidRPr="00261252" w:rsidRDefault="00276D45" w:rsidP="002612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>4. Pathogenic mycoplasmas, morpho-biological characteristics.</w:t>
      </w:r>
    </w:p>
    <w:p w14:paraId="6B98B99A" w14:textId="77777777" w:rsidR="00276D45" w:rsidRPr="00261252" w:rsidRDefault="00276D45" w:rsidP="002612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 </w:t>
      </w:r>
      <w:r w:rsidRPr="00261252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Mycoplasma</w:t>
      </w: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genus, morpho-biological characteristics, classification. Pathogenicity factors. Human diseases. Microbiological diagnostics.</w:t>
      </w:r>
    </w:p>
    <w:p w14:paraId="5D152927" w14:textId="77777777" w:rsidR="00276D45" w:rsidRPr="00261252" w:rsidRDefault="00276D45" w:rsidP="002612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lastRenderedPageBreak/>
        <w:t xml:space="preserve">- </w:t>
      </w:r>
      <w:r w:rsidRPr="00261252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Ureaplasmas</w:t>
      </w:r>
      <w:r w:rsidRPr="00261252">
        <w:rPr>
          <w:rFonts w:ascii="Times New Roman" w:hAnsi="Times New Roman" w:cs="Times New Roman"/>
          <w:bCs/>
          <w:sz w:val="28"/>
          <w:szCs w:val="28"/>
          <w:lang w:val="az-Latn-AZ"/>
        </w:rPr>
        <w:t>, morpho-biological characteristics. Role in urogenital infections and pregnancy pathology. Microbiological diagnostics.</w:t>
      </w:r>
    </w:p>
    <w:p w14:paraId="0A173919" w14:textId="664A90DB" w:rsidR="008F6C76" w:rsidRPr="00261252" w:rsidRDefault="008F6C76" w:rsidP="00261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5A3FE18" w14:textId="0F57C513" w:rsidR="0083334C" w:rsidRPr="00261252" w:rsidRDefault="0083334C" w:rsidP="00261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5302206" w14:textId="7F231474" w:rsidR="0083334C" w:rsidRPr="00261252" w:rsidRDefault="0083334C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The bacteria in the order </w:t>
      </w:r>
      <w:proofErr w:type="spellStart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Spirochaetales</w:t>
      </w:r>
      <w:proofErr w:type="spellEnd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have been grouped together on the basis of their common morphologic properties. These spirochetes are thin, helical (0.1 to 0.5 × 5 to 20 </w:t>
      </w:r>
      <w:proofErr w:type="spellStart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μ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</w:t>
      </w:r>
      <w:proofErr w:type="spellEnd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), gram-negative bacteria. The order </w:t>
      </w:r>
      <w:proofErr w:type="spellStart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Spirochaetales</w:t>
      </w:r>
      <w:proofErr w:type="spellEnd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is subdivided into 4 families and 14 genera, of which 3 genera (</w:t>
      </w: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Treponema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and </w:t>
      </w: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Borrelia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in the family </w:t>
      </w:r>
      <w:proofErr w:type="spellStart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Spirochaetaceae</w:t>
      </w:r>
      <w:proofErr w:type="spellEnd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, and </w:t>
      </w: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Leptospira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in the family </w:t>
      </w:r>
      <w:proofErr w:type="spellStart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Leptospiraceae</w:t>
      </w:r>
      <w:proofErr w:type="spellEnd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) are responsible for human disease.</w:t>
      </w:r>
    </w:p>
    <w:p w14:paraId="7198DF1F" w14:textId="77777777" w:rsidR="0083334C" w:rsidRPr="00261252" w:rsidRDefault="0083334C" w:rsidP="00261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944F48E" w14:textId="77777777" w:rsidR="003F5A0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TREPONEMA PALLIDUM</w:t>
      </w:r>
    </w:p>
    <w:p w14:paraId="2ECB180A" w14:textId="77777777" w:rsidR="00584FAC" w:rsidRPr="00261252" w:rsidRDefault="00584FAC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5566B757" w14:textId="23F21F96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Trigger Words</w:t>
      </w:r>
    </w:p>
    <w:p w14:paraId="536F66E4" w14:textId="7159FCA6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Thin spirochete, sexually transmitted</w:t>
      </w:r>
      <w:r w:rsidR="000F67F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disease, congenital infections, painless</w:t>
      </w:r>
      <w:r w:rsidR="000F67F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ulcer (chancre)</w:t>
      </w:r>
    </w:p>
    <w:p w14:paraId="2277B1A5" w14:textId="77777777" w:rsidR="00584FAC" w:rsidRDefault="00584FAC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73CB107E" w14:textId="4065F513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Biology and Virulence</w:t>
      </w:r>
    </w:p>
    <w:p w14:paraId="3E8F5D7E" w14:textId="7710BF14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0F67F6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Coiled spirochete (0.1 to 0.2 × 6 to 20</w:t>
      </w:r>
      <w:r w:rsidR="000F67F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μ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</w:t>
      </w:r>
      <w:proofErr w:type="spellEnd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) too thin to be seen with Gram or</w:t>
      </w:r>
      <w:r w:rsidR="000F67F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Giemsa stains; observed by darkfield</w:t>
      </w:r>
      <w:r w:rsidR="000F67F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microscopy</w:t>
      </w:r>
    </w:p>
    <w:p w14:paraId="05F0DDD7" w14:textId="587F5BB9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0F67F6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Outer membrane proteins promote</w:t>
      </w:r>
      <w:r w:rsidR="000F67F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adherence to host cells</w:t>
      </w:r>
    </w:p>
    <w:p w14:paraId="038381FD" w14:textId="28EEB2FB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0F67F6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Hyaluronidase facilitates perivascular</w:t>
      </w:r>
      <w:r w:rsidR="000F67F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infiltration</w:t>
      </w:r>
    </w:p>
    <w:p w14:paraId="17BA1499" w14:textId="68551ACD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0F67F6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Coating of fibronectin protects against</w:t>
      </w:r>
      <w:r w:rsidR="000F67F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phagocytosis</w:t>
      </w:r>
    </w:p>
    <w:p w14:paraId="2D9C2F71" w14:textId="2B47BC13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Tissue destruction primarily results from</w:t>
      </w:r>
      <w:r w:rsidR="000F67F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host’s immune response to infection</w:t>
      </w:r>
    </w:p>
    <w:p w14:paraId="1901F49D" w14:textId="77777777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5BD4DDE9" w14:textId="544FEB4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Epidemiology</w:t>
      </w:r>
    </w:p>
    <w:p w14:paraId="30556FE5" w14:textId="1C07AE7A" w:rsidR="000F67F6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8B3C17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Humans are the only natural host</w:t>
      </w:r>
      <w:r w:rsidR="000F67F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</w:p>
    <w:p w14:paraId="33181C87" w14:textId="4FFEE895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Syphilis transmitted by sexual contact or</w:t>
      </w:r>
      <w:r w:rsidR="000F67F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congenitally</w:t>
      </w:r>
    </w:p>
    <w:p w14:paraId="2EA8058F" w14:textId="478F42B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Syphilis occurs worldwide, with no seasonal</w:t>
      </w:r>
      <w:r w:rsidR="000F67F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incidence</w:t>
      </w:r>
    </w:p>
    <w:p w14:paraId="7DA23ECB" w14:textId="77777777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7EEA05AE" w14:textId="3ABCF225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Diseases</w:t>
      </w:r>
    </w:p>
    <w:p w14:paraId="55861F28" w14:textId="7B11DB23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Syphilis presents as primary disease (painless</w:t>
      </w:r>
      <w:r w:rsidR="000F67F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ulcer [chancre] at site of infection, with</w:t>
      </w:r>
      <w:r w:rsidR="000F67F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regional lymphadenopathy and bacteremia),</w:t>
      </w:r>
      <w:r w:rsidR="000F67F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secondary syphilis (flulike syndrome</w:t>
      </w:r>
      <w:r w:rsidR="000F67F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with generalized mucocutaneous rash and</w:t>
      </w:r>
      <w:r w:rsidR="000F67F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bacteremia), and late-stage disease (diffuse</w:t>
      </w:r>
      <w:r w:rsidR="000F67F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chronic inflammation and destruction</w:t>
      </w:r>
      <w:r w:rsidR="000F67F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of any organ or tissue); congenital (latent</w:t>
      </w:r>
      <w:r w:rsidR="000F67F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multiorgan</w:t>
      </w:r>
      <w:r w:rsidR="000F67F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malformations, fetal death)</w:t>
      </w:r>
    </w:p>
    <w:p w14:paraId="3FE12107" w14:textId="77777777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5810242C" w14:textId="77777777" w:rsidR="009914DE" w:rsidRPr="00261252" w:rsidRDefault="009914DE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Diagnosis</w:t>
      </w:r>
    </w:p>
    <w:p w14:paraId="4677B159" w14:textId="1909B342" w:rsidR="009914DE" w:rsidRPr="00261252" w:rsidRDefault="009914DE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Darkfield or direct fluorescent antibody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microscopy is useful if mucosal ulcers are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observed in primary or secondary stages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of syphilis</w:t>
      </w:r>
    </w:p>
    <w:p w14:paraId="28D15940" w14:textId="2D1F8731" w:rsidR="009914DE" w:rsidRPr="00261252" w:rsidRDefault="009914DE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Serology is very sensitive in secondary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and late stages of syphilis</w:t>
      </w:r>
    </w:p>
    <w:p w14:paraId="3013F1EC" w14:textId="77777777" w:rsidR="009914DE" w:rsidRPr="00261252" w:rsidRDefault="009914DE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5DFF6DFC" w14:textId="29EE8E98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Treatment, Prevention, and Control</w:t>
      </w:r>
    </w:p>
    <w:p w14:paraId="618EAA30" w14:textId="4263FD7A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Penicillin is the drug of choice; doxycycline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is administered if patient is allergic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to penicillin</w:t>
      </w:r>
    </w:p>
    <w:p w14:paraId="0AEADC78" w14:textId="770822DB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lastRenderedPageBreak/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Safe sex practices should be emphasized,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and sexual partners of infected patients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should be treated</w:t>
      </w:r>
    </w:p>
    <w:p w14:paraId="6F189DB0" w14:textId="0E2E113D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1E2B66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No vaccine is available</w:t>
      </w:r>
    </w:p>
    <w:p w14:paraId="3A0F4DF5" w14:textId="77777777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1E666EB0" w14:textId="5FCC4210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BORRELIA</w:t>
      </w:r>
    </w:p>
    <w:p w14:paraId="06925E1E" w14:textId="77777777" w:rsidR="00584FAC" w:rsidRDefault="00584FAC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5AB11241" w14:textId="64E6D551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Trigger Words</w:t>
      </w:r>
    </w:p>
    <w:p w14:paraId="2A883299" w14:textId="738789F4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Large spirochetes, erythema </w:t>
      </w:r>
      <w:proofErr w:type="spellStart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migrans</w:t>
      </w:r>
      <w:proofErr w:type="spellEnd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,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Lyme disease, relapsing fever, hard and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soft ticks, body louse</w:t>
      </w:r>
    </w:p>
    <w:p w14:paraId="5A87F07B" w14:textId="77777777" w:rsidR="00584FAC" w:rsidRDefault="00584FAC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4609E9C7" w14:textId="383168A2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Biology and Virulence</w:t>
      </w:r>
    </w:p>
    <w:p w14:paraId="34975E07" w14:textId="52FB7864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Borreliae</w:t>
      </w:r>
      <w:proofErr w:type="spellEnd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are large (0.2 to 0.5 × 8 to 30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μ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</w:t>
      </w:r>
      <w:proofErr w:type="spellEnd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) and can be seen when stained with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aniline dyes (e.g., Giemsa, Wright stains)</w:t>
      </w:r>
    </w:p>
    <w:p w14:paraId="66579FD1" w14:textId="6056D795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Immune reactivity against Lyme disease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agents may be responsible for clinical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disease</w:t>
      </w:r>
    </w:p>
    <w:p w14:paraId="05763AA5" w14:textId="77777777" w:rsidR="001E2B66" w:rsidRPr="00261252" w:rsidRDefault="001E2B6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4A9B0984" w14:textId="32E7E62E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EPIDEMIOLOGY</w:t>
      </w:r>
    </w:p>
    <w:p w14:paraId="1EFEF17A" w14:textId="77777777" w:rsidR="00584FAC" w:rsidRDefault="00584FAC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38C8D8B5" w14:textId="2C219286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Lyme Disease</w:t>
      </w:r>
    </w:p>
    <w:p w14:paraId="39F63E0F" w14:textId="0B74AD1A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B. burgdorferi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causes disease in the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United States and Europe; </w:t>
      </w: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B. </w:t>
      </w:r>
      <w:proofErr w:type="spellStart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garinii</w:t>
      </w:r>
      <w:proofErr w:type="spellEnd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and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B. </w:t>
      </w:r>
      <w:proofErr w:type="spellStart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afzelii</w:t>
      </w:r>
      <w:proofErr w:type="spellEnd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cause disease in Europe and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Asia</w:t>
      </w:r>
    </w:p>
    <w:p w14:paraId="37A7D80B" w14:textId="26A27BBC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Transmitted by hard ticks from mice to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humans; reservoirs include mice, deer,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and ticks; vectors include </w:t>
      </w: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Ixodes scapularis</w:t>
      </w:r>
      <w:r w:rsidR="001E2B66"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 eastern and midwestern United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States, </w:t>
      </w: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I. </w:t>
      </w:r>
      <w:proofErr w:type="spellStart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pacificus</w:t>
      </w:r>
      <w:proofErr w:type="spellEnd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 the western United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States, </w:t>
      </w: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I. </w:t>
      </w:r>
      <w:proofErr w:type="spellStart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ricinus</w:t>
      </w:r>
      <w:proofErr w:type="spellEnd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in Europe, and </w:t>
      </w: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I. </w:t>
      </w:r>
      <w:proofErr w:type="spellStart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persulcatus</w:t>
      </w:r>
      <w:proofErr w:type="spellEnd"/>
      <w:r w:rsidR="001E2B66"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 Eastern Europe and Asia</w:t>
      </w:r>
    </w:p>
    <w:p w14:paraId="55D5E38B" w14:textId="42719478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1E2B66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Most Lyme disease cases in the United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States are from two principal foci: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Northeast and Mid-Atlantic states (Maine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to Virginia) and the Upper Midwest (Minnesota,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Wisconsin)</w:t>
      </w:r>
    </w:p>
    <w:p w14:paraId="2C33D0E4" w14:textId="2DE49B0D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Individuals at risk for Lyme disease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include people exposed to ticks in areas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of high endemicity</w:t>
      </w:r>
    </w:p>
    <w:p w14:paraId="5AE174E5" w14:textId="3CA6A242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1E2B66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Worldwide distribution</w:t>
      </w:r>
    </w:p>
    <w:p w14:paraId="7B211B53" w14:textId="0F5BD504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Seasonal incidence corresponds to feeding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patterns of vectors; most cases of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Lyme disease in the United States occur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 late spring and early summer (feeding</w:t>
      </w:r>
      <w:r w:rsidR="000F67F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pattern of nymph stage of ticks); peak in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June and July</w:t>
      </w:r>
    </w:p>
    <w:p w14:paraId="2E6ED7B8" w14:textId="77777777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402226EE" w14:textId="5107AC6E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Epidemic Relapsing Fever</w:t>
      </w:r>
    </w:p>
    <w:p w14:paraId="793C41F6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Etiologic agent is </w:t>
      </w: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B. </w:t>
      </w:r>
      <w:proofErr w:type="spellStart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recurrentis</w:t>
      </w:r>
      <w:proofErr w:type="spellEnd"/>
    </w:p>
    <w:p w14:paraId="7721B2E6" w14:textId="351FF75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Person-to-person transmission; reservoir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includes humans; vector includes human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body louse</w:t>
      </w:r>
    </w:p>
    <w:p w14:paraId="53EDDFF7" w14:textId="724AADA1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Individuals at risk are people exposed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to lice (epidemic disease) in crowded or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unsanitary conditions</w:t>
      </w:r>
    </w:p>
    <w:p w14:paraId="46611F20" w14:textId="497427EA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1E2B66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Occurs in Ethiopia, Eritrea, Somalia, and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Sudan</w:t>
      </w:r>
    </w:p>
    <w:p w14:paraId="3F6B4CF1" w14:textId="77777777" w:rsidR="001E2B66" w:rsidRPr="00261252" w:rsidRDefault="001E2B6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16F3F401" w14:textId="157B8A0A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Endemic Relapsing Fever</w:t>
      </w:r>
    </w:p>
    <w:p w14:paraId="27E49AFD" w14:textId="31FEDFE8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1E2B66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Many </w:t>
      </w: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Borrelia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species are responsible</w:t>
      </w:r>
    </w:p>
    <w:p w14:paraId="6F1E87AC" w14:textId="4D9D98E1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lastRenderedPageBreak/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Transmitted from rodents to humans; reservoirs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include rodents, small mammals,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and soft ticks; vector includes soft ticks</w:t>
      </w:r>
    </w:p>
    <w:p w14:paraId="3AD40F31" w14:textId="70C3F31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Individuals at risk are people exposed to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ticks (endemic disease) in rural areas</w:t>
      </w:r>
    </w:p>
    <w:p w14:paraId="62315AC1" w14:textId="1E7E61E6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1E2B66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Worldwide distribution; in the western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part of the United States</w:t>
      </w:r>
    </w:p>
    <w:p w14:paraId="506CF0C0" w14:textId="77777777" w:rsidR="001E2B66" w:rsidRPr="00261252" w:rsidRDefault="001E2B6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 </w:t>
      </w:r>
    </w:p>
    <w:p w14:paraId="1A738B70" w14:textId="71471E93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Diseases</w:t>
      </w:r>
    </w:p>
    <w:p w14:paraId="37C2A816" w14:textId="09E2931E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Borreliae</w:t>
      </w:r>
      <w:proofErr w:type="spellEnd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are responsible for two human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diseases: Lyme disease and relapsing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fever (epidemic and endemic)</w:t>
      </w:r>
    </w:p>
    <w:p w14:paraId="7158F06D" w14:textId="1E06811F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Borrelia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species responsible for relapsing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fever are able to undergo antigenic shift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and escape immune clearance; periodic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febrile and afebrile periods result from</w:t>
      </w:r>
    </w:p>
    <w:p w14:paraId="7C0C784F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antigenic variation</w:t>
      </w:r>
    </w:p>
    <w:p w14:paraId="4BFBC9DA" w14:textId="77777777" w:rsidR="001E2B66" w:rsidRPr="00261252" w:rsidRDefault="001E2B6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19D74EEE" w14:textId="77777777" w:rsidR="009914DE" w:rsidRPr="00261252" w:rsidRDefault="009914DE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Diagnosis</w:t>
      </w:r>
    </w:p>
    <w:p w14:paraId="1A1EB0C4" w14:textId="5B6A1110" w:rsidR="009914DE" w:rsidRPr="00261252" w:rsidRDefault="009914DE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Serology is test of choice for Lyme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disease</w:t>
      </w:r>
    </w:p>
    <w:p w14:paraId="3667EDBD" w14:textId="793F78EB" w:rsidR="009914DE" w:rsidRPr="00261252" w:rsidRDefault="009914DE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Polymerase chain reaction tests available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for Lyme disease but relatively insensitive</w:t>
      </w:r>
    </w:p>
    <w:p w14:paraId="1B8382BB" w14:textId="3B7A3DED" w:rsidR="009914DE" w:rsidRPr="00261252" w:rsidRDefault="009914DE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Microscopy is the test of choice for diagnosis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of relapsing fever</w:t>
      </w:r>
    </w:p>
    <w:p w14:paraId="2D15888A" w14:textId="77777777" w:rsidR="009914DE" w:rsidRPr="00261252" w:rsidRDefault="009914DE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3C3D3311" w14:textId="7E5CDF9F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Treatment, Prevention, and Control</w:t>
      </w:r>
    </w:p>
    <w:p w14:paraId="408561C0" w14:textId="16C26795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proofErr w:type="gramStart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For</w:t>
      </w:r>
      <w:proofErr w:type="gramEnd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early localized or disseminated Lyme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disease, treatment is with amoxicillin,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tetracycline, cefuroxime; late manifestations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are treated with intravenous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penicillin or ceftriaxone</w:t>
      </w:r>
    </w:p>
    <w:p w14:paraId="299982DA" w14:textId="27761071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proofErr w:type="gramStart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For</w:t>
      </w:r>
      <w:proofErr w:type="gramEnd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relapsing fever, treatment is with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tetracycline or erythromycin</w:t>
      </w:r>
    </w:p>
    <w:p w14:paraId="38D68DF1" w14:textId="4913DE5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Improved sanitary conditions to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decrease risk of epidemic relapsing fever</w:t>
      </w:r>
    </w:p>
    <w:p w14:paraId="6D955799" w14:textId="638E7688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Reduced exposure to hard ticks (Lyme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disease) and soft ticks (relapsing fever)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through use of insecticides, application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of insect repellents to clothing, and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wearing protective clothing that reduces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exposure of skin to insects</w:t>
      </w:r>
    </w:p>
    <w:p w14:paraId="15B693DD" w14:textId="77777777" w:rsidR="001E2B66" w:rsidRPr="00261252" w:rsidRDefault="001E2B6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154E7DC6" w14:textId="070CEB96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LEPTOSPIRA</w:t>
      </w:r>
    </w:p>
    <w:p w14:paraId="6FDFFC93" w14:textId="77777777" w:rsidR="00584FAC" w:rsidRDefault="00584FAC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7F3BCBB3" w14:textId="3582A425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Trigger Words</w:t>
      </w:r>
    </w:p>
    <w:p w14:paraId="25C4EE4C" w14:textId="4BE41635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Thin, spirochetes, flulike disease, aseptic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meningitis, Weil disease, zoonotic, contaminated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water exposure</w:t>
      </w:r>
    </w:p>
    <w:p w14:paraId="02F98837" w14:textId="77777777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0EF69BA0" w14:textId="5EC33C9F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Biology and Virulence</w:t>
      </w:r>
    </w:p>
    <w:p w14:paraId="102DF45F" w14:textId="69147285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Thin, coiled spirochetes (0.1 × 6 to 20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μ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</w:t>
      </w:r>
      <w:proofErr w:type="spellEnd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) that grow slowly in specialized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cultures</w:t>
      </w:r>
    </w:p>
    <w:p w14:paraId="0EB04D5D" w14:textId="1A458B18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1E2B66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Able to directly invade and replicate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 tissues, inducing an inflammatory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response</w:t>
      </w:r>
    </w:p>
    <w:p w14:paraId="0B30340B" w14:textId="51B7BCA3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Immune complex produces renal disease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(glomerulonephritis)</w:t>
      </w:r>
    </w:p>
    <w:p w14:paraId="53493CA6" w14:textId="681CA4C5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1E2B66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Most disease is a mild virus-like syndrome</w:t>
      </w:r>
    </w:p>
    <w:p w14:paraId="49F89915" w14:textId="12C516AD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Systemic leptospirosis presents most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commonly as aseptic meningitis</w:t>
      </w:r>
    </w:p>
    <w:p w14:paraId="61E5175C" w14:textId="5A5E20C9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1E2B66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Over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whelming disease (Weil disease)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is characterized by vascular collapse,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thrombocytopenia, hemorrhage, and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hepatic and renal dysfunction</w:t>
      </w:r>
    </w:p>
    <w:p w14:paraId="660AC673" w14:textId="77777777" w:rsidR="00ED2F17" w:rsidRPr="00261252" w:rsidRDefault="00ED2F17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2CBE212E" w14:textId="0600C178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lastRenderedPageBreak/>
        <w:t>Epidemiology</w:t>
      </w:r>
    </w:p>
    <w:p w14:paraId="7AE26786" w14:textId="2DEA0D08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1E2B66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US reservoirs: rodents (particularly rats),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dogs, farm animals, and wild animals</w:t>
      </w:r>
    </w:p>
    <w:p w14:paraId="5AAA8966" w14:textId="0702C23A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1E2B66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Humans: accidental end-stage host</w:t>
      </w:r>
    </w:p>
    <w:p w14:paraId="6EAF172C" w14:textId="0FE1E824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1E2B66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Organism can penetrate the skin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through minor breaks in the epidermis</w:t>
      </w:r>
    </w:p>
    <w:p w14:paraId="252968A3" w14:textId="792296CC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1E2B66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People are infected with </w:t>
      </w:r>
      <w:proofErr w:type="spellStart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leptospires</w:t>
      </w:r>
      <w:proofErr w:type="spellEnd"/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through exposure to water contaminated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with urine from an infected animal or handling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of tissues from an infected animal</w:t>
      </w:r>
    </w:p>
    <w:p w14:paraId="3C246B3E" w14:textId="7CC5E479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People at risk are those exposed to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urine-contaminated streams, rivers, and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standing water; occupational exposure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to infected animals for farmers, meat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handlers, and veterinarians</w:t>
      </w:r>
    </w:p>
    <w:p w14:paraId="2D960721" w14:textId="0702C542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Infection is rare in the United States but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has worldwide distribution</w:t>
      </w:r>
    </w:p>
    <w:p w14:paraId="5965EF96" w14:textId="3F000E4A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1E2B66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Disease is more common during warm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months (recreational exposure)</w:t>
      </w:r>
    </w:p>
    <w:p w14:paraId="16046179" w14:textId="77777777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36D5F5DA" w14:textId="77777777" w:rsidR="009914DE" w:rsidRPr="00261252" w:rsidRDefault="009914DE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Diagnosis</w:t>
      </w:r>
    </w:p>
    <w:p w14:paraId="4F62DA00" w14:textId="6DFDAB2B" w:rsidR="009914DE" w:rsidRPr="00261252" w:rsidRDefault="009914DE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Microscopy not useful because too few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organisms are generally present in fluids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or tissues</w:t>
      </w:r>
    </w:p>
    <w:p w14:paraId="391655F5" w14:textId="1CF8B98C" w:rsidR="009914DE" w:rsidRPr="00261252" w:rsidRDefault="009914DE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Culture blood or cerebrospinal fluid in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the first 7 to 10 days of illness; urine after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the first week</w:t>
      </w:r>
    </w:p>
    <w:p w14:paraId="0CA4784C" w14:textId="61CB7117" w:rsidR="009914DE" w:rsidRPr="00261252" w:rsidRDefault="009914DE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Serology using the microscopic agglutination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test is relatively sensitive and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specific but not widely available in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resource-limited countries; </w:t>
      </w:r>
      <w:proofErr w:type="spellStart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enzymelinked</w:t>
      </w:r>
      <w:proofErr w:type="spellEnd"/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immunosorbent assay tests are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less accurate but can be used to screen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patients</w:t>
      </w:r>
    </w:p>
    <w:p w14:paraId="608BA1BE" w14:textId="77777777" w:rsidR="00584FAC" w:rsidRDefault="00584FAC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2D79BEE8" w14:textId="7EE98B22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Treatment, Prevention, and Control</w:t>
      </w:r>
    </w:p>
    <w:p w14:paraId="329D9463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Treatment with penicillin or doxycycline</w:t>
      </w:r>
    </w:p>
    <w:p w14:paraId="0E236F2E" w14:textId="76CF97B0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1E2B66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Doxycycline but not penicillin is used for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prophylaxis</w:t>
      </w:r>
    </w:p>
    <w:p w14:paraId="6B7F1984" w14:textId="14FB2783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1E2B66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Herds and domestic pets should be</w:t>
      </w:r>
      <w:r w:rsidR="001E2B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vaccinated</w:t>
      </w:r>
    </w:p>
    <w:p w14:paraId="48AA895A" w14:textId="05AF704E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Rats should be controlled</w:t>
      </w:r>
    </w:p>
    <w:p w14:paraId="367404AD" w14:textId="77777777" w:rsidR="00ED2F17" w:rsidRPr="00261252" w:rsidRDefault="00ED2F17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1BB96334" w14:textId="5DB4EAB5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Medically Important Genera in the Order </w:t>
      </w:r>
      <w:proofErr w:type="spellStart"/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Spirochaetales</w:t>
      </w:r>
      <w:proofErr w:type="spellEnd"/>
    </w:p>
    <w:p w14:paraId="0086B38B" w14:textId="51825247" w:rsidR="003F5A02" w:rsidRPr="00261252" w:rsidRDefault="003F5A02" w:rsidP="00261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2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926400" wp14:editId="552A6B29">
            <wp:extent cx="3796712" cy="24407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0010" cy="24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B458A" w14:textId="77777777" w:rsidR="000F67F6" w:rsidRPr="00261252" w:rsidRDefault="000F67F6" w:rsidP="00261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91CBB" w14:textId="466C09E9" w:rsidR="003F5A02" w:rsidRPr="00261252" w:rsidRDefault="003F5A02" w:rsidP="00584FAC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25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0960839" wp14:editId="62AB81E7">
            <wp:extent cx="4037096" cy="2681785"/>
            <wp:effectExtent l="0" t="0" r="190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4369" cy="268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50B35" w14:textId="77777777" w:rsidR="00ED2F17" w:rsidRPr="00261252" w:rsidRDefault="00ED2F17" w:rsidP="00261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1A15F" w14:textId="79A65230" w:rsidR="003F5A02" w:rsidRPr="00261252" w:rsidRDefault="003F5A02" w:rsidP="00261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Diagnostic Tests for Syphilis</w:t>
      </w:r>
    </w:p>
    <w:p w14:paraId="3D0A468D" w14:textId="7CABF9EA" w:rsidR="003F5A02" w:rsidRDefault="003F5A02" w:rsidP="00261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2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814E4D7" wp14:editId="4E45574C">
            <wp:extent cx="4032913" cy="2448554"/>
            <wp:effectExtent l="0" t="0" r="571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5943" cy="2450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56939" w14:textId="77777777" w:rsidR="00584FAC" w:rsidRPr="00261252" w:rsidRDefault="00584FAC" w:rsidP="00261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F7739" w14:textId="52C76725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Conditions Associated with False-Positive Serologic Test Results for Syphilis</w:t>
      </w:r>
    </w:p>
    <w:p w14:paraId="46CCD021" w14:textId="77777777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60DE7D05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Nontreponemal Tests</w:t>
      </w:r>
    </w:p>
    <w:p w14:paraId="526F159D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Viral infection</w:t>
      </w:r>
    </w:p>
    <w:p w14:paraId="0A9CF7FD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Rheumatoid arthritis</w:t>
      </w:r>
    </w:p>
    <w:p w14:paraId="42E2511E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Systemic lupus erythematosus</w:t>
      </w:r>
    </w:p>
    <w:p w14:paraId="7F4ECC2E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Acute or chronic illness</w:t>
      </w:r>
    </w:p>
    <w:p w14:paraId="0CFBEA37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Pregnancy</w:t>
      </w:r>
    </w:p>
    <w:p w14:paraId="3754E9DE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Recent immunization</w:t>
      </w:r>
    </w:p>
    <w:p w14:paraId="4F9CB1BB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Drug addiction</w:t>
      </w:r>
    </w:p>
    <w:p w14:paraId="495B22BB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Leprosy</w:t>
      </w:r>
    </w:p>
    <w:p w14:paraId="48504AEE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Malaria</w:t>
      </w:r>
    </w:p>
    <w:p w14:paraId="4B5774FC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Multiple blood transfusions</w:t>
      </w:r>
    </w:p>
    <w:p w14:paraId="139469A0" w14:textId="77777777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752FD04B" w14:textId="3A596C16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Treponemal Tests</w:t>
      </w:r>
    </w:p>
    <w:p w14:paraId="4656CAE7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Pyoderma</w:t>
      </w:r>
    </w:p>
    <w:p w14:paraId="0AB2CAED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lastRenderedPageBreak/>
        <w:t>Rheumatoid arthritis</w:t>
      </w:r>
    </w:p>
    <w:p w14:paraId="081F92C2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Systemic lupus erythematosus</w:t>
      </w:r>
    </w:p>
    <w:p w14:paraId="3E4DD9D8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Psoriasis</w:t>
      </w:r>
    </w:p>
    <w:p w14:paraId="4BAB043E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Crural</w:t>
      </w:r>
      <w:proofErr w:type="spellEnd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ulceration</w:t>
      </w:r>
    </w:p>
    <w:p w14:paraId="7ACE9104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Skin neoplasm</w:t>
      </w:r>
    </w:p>
    <w:p w14:paraId="619E4621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Drug addiction</w:t>
      </w:r>
    </w:p>
    <w:p w14:paraId="0FF54D9D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Mycoses</w:t>
      </w:r>
    </w:p>
    <w:p w14:paraId="50AF298B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Lyme disease</w:t>
      </w:r>
    </w:p>
    <w:p w14:paraId="415EE4F8" w14:textId="3B93B246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Acne vulgaris</w:t>
      </w:r>
    </w:p>
    <w:p w14:paraId="2C2AEA31" w14:textId="05672D93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624C16B9" w14:textId="1CF84EB4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Epidemiology of </w:t>
      </w:r>
      <w:r w:rsidRPr="002612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Borrelia </w:t>
      </w: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infections.</w:t>
      </w:r>
    </w:p>
    <w:p w14:paraId="7CF00868" w14:textId="51FEF55F" w:rsidR="003F5A02" w:rsidRPr="00261252" w:rsidRDefault="003F5A02" w:rsidP="00261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125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7E75A51" wp14:editId="3C0E528D">
            <wp:extent cx="2751604" cy="2243797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8779" cy="2249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82D75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79A1E8" w14:textId="6394A337" w:rsidR="003F5A0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Definition of Lyme Disease</w:t>
      </w:r>
    </w:p>
    <w:p w14:paraId="675B2089" w14:textId="77777777" w:rsidR="00584FAC" w:rsidRPr="00261252" w:rsidRDefault="00584FAC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22AF10A3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Clinical Case Definition</w:t>
      </w:r>
    </w:p>
    <w:p w14:paraId="311DF99C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Either of the Following:</w:t>
      </w:r>
    </w:p>
    <w:p w14:paraId="65FD9895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Erythema </w:t>
      </w:r>
      <w:proofErr w:type="spellStart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migrans</w:t>
      </w:r>
      <w:proofErr w:type="spellEnd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(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≈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5 cm in diameter)</w:t>
      </w:r>
    </w:p>
    <w:p w14:paraId="6101231C" w14:textId="2F579CDC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At least one late manifestation (i.e., musculoskeletal, nervous system, or cardiovascular involvement) and laboratory confirmation of infection</w:t>
      </w:r>
    </w:p>
    <w:p w14:paraId="3D684F33" w14:textId="77777777" w:rsidR="00584FAC" w:rsidRDefault="00584FAC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03ACDEBD" w14:textId="2DFC26C6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Laboratory Criteria for Diagnosis</w:t>
      </w:r>
    </w:p>
    <w:p w14:paraId="19E9ABEA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At Least One of the Following:</w:t>
      </w:r>
    </w:p>
    <w:p w14:paraId="3474ECC7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Isolation of </w:t>
      </w: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Borrelia burgdorferi</w:t>
      </w:r>
    </w:p>
    <w:p w14:paraId="612CFFAC" w14:textId="04ED1D79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Demonstration of diagnostic levels of IgM or IgG antibodies to the spirochetes</w:t>
      </w:r>
    </w:p>
    <w:p w14:paraId="58465A48" w14:textId="1790686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Significant increase in antibody</w:t>
      </w:r>
    </w:p>
    <w:p w14:paraId="1A01E8CC" w14:textId="564CA87C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55E876BC" w14:textId="0C345FE6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Bacteria and Diseases Associated with Cross-Reactions in Serologic Tests for Lyme Borreliosis</w:t>
      </w:r>
    </w:p>
    <w:p w14:paraId="0FF27393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Treponema pallidum</w:t>
      </w:r>
    </w:p>
    <w:p w14:paraId="634882A0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Oral spirochetes</w:t>
      </w:r>
    </w:p>
    <w:p w14:paraId="6FC8251D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Other </w:t>
      </w: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Borrelia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species</w:t>
      </w:r>
    </w:p>
    <w:p w14:paraId="6C44C670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Juvenile rheumatoid arthritis</w:t>
      </w:r>
    </w:p>
    <w:p w14:paraId="257DAF19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Rheumatoid arthritis</w:t>
      </w:r>
    </w:p>
    <w:p w14:paraId="61B32806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lastRenderedPageBreak/>
        <w:t>Systemic lupus erythematosus</w:t>
      </w:r>
    </w:p>
    <w:p w14:paraId="31135522" w14:textId="77777777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Infectious mononucleosis</w:t>
      </w:r>
    </w:p>
    <w:p w14:paraId="504FA62A" w14:textId="3FA4EC9A" w:rsidR="003F5A02" w:rsidRPr="00261252" w:rsidRDefault="003F5A02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Subacute bacterial endocarditis</w:t>
      </w:r>
    </w:p>
    <w:p w14:paraId="3515A2BE" w14:textId="77777777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6C123F9B" w14:textId="77777777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RICKETTSIA RICKETTSII</w:t>
      </w:r>
    </w:p>
    <w:p w14:paraId="24CA8839" w14:textId="77777777" w:rsidR="00584FAC" w:rsidRDefault="00584FAC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131F05D6" w14:textId="65B32620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Trigger Words</w:t>
      </w:r>
    </w:p>
    <w:p w14:paraId="57E390F9" w14:textId="504D5DD1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Intracellular bacteria, Rocky Mountain</w:t>
      </w:r>
      <w:r w:rsidR="009431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spotted fever, vasculitis, tick, micro</w:t>
      </w:r>
      <w:r w:rsidR="009431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immunofluorescence</w:t>
      </w:r>
      <w:r w:rsidR="009431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test</w:t>
      </w:r>
    </w:p>
    <w:p w14:paraId="35093CAB" w14:textId="77777777" w:rsidR="00943166" w:rsidRPr="00261252" w:rsidRDefault="0094316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503D933F" w14:textId="134E11B0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Biology and Virulence</w:t>
      </w:r>
    </w:p>
    <w:p w14:paraId="4422C197" w14:textId="77777777" w:rsidR="0094316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Small intracellular bacteria</w:t>
      </w:r>
      <w:r w:rsidR="009431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</w:p>
    <w:p w14:paraId="15D4529C" w14:textId="60B4076E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Stain poorly with Gram stain; best with</w:t>
      </w:r>
      <w:r w:rsidR="009431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Giemsa or Gimenez stains</w:t>
      </w:r>
    </w:p>
    <w:p w14:paraId="28ABAD1A" w14:textId="62F81BF9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Replication occurs in cytoplasm and</w:t>
      </w:r>
      <w:r w:rsidR="009431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nucleus of endothelial cells, with resulting</w:t>
      </w:r>
      <w:r w:rsidR="009431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vasculitis</w:t>
      </w:r>
    </w:p>
    <w:p w14:paraId="2D27B8E6" w14:textId="62EC58B0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Intracellular growth protects the bacteria</w:t>
      </w:r>
      <w:r w:rsidR="009431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from immune clearance</w:t>
      </w:r>
    </w:p>
    <w:p w14:paraId="77F87FDC" w14:textId="77777777" w:rsidR="00943166" w:rsidRPr="00261252" w:rsidRDefault="0094316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67ED2618" w14:textId="635611DF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Epidemiology</w:t>
      </w:r>
    </w:p>
    <w:p w14:paraId="6DDA6AFC" w14:textId="13B344DF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R. </w:t>
      </w:r>
      <w:proofErr w:type="spellStart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rickettsii</w:t>
      </w:r>
      <w:proofErr w:type="spellEnd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is the most common </w:t>
      </w:r>
      <w:proofErr w:type="spellStart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rickettsial</w:t>
      </w:r>
      <w:proofErr w:type="spellEnd"/>
      <w:r w:rsidR="009431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pathogen in the United States</w:t>
      </w:r>
    </w:p>
    <w:p w14:paraId="1815B8EC" w14:textId="5958A12E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Hard ticks (e.g., dog tick, wood tick) are</w:t>
      </w:r>
      <w:r w:rsidR="00943166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the primary reservoirs and vectors</w:t>
      </w:r>
    </w:p>
    <w:p w14:paraId="1463F3B4" w14:textId="77777777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Transmission requires prolonged contact</w:t>
      </w:r>
    </w:p>
    <w:p w14:paraId="6DBF1AE5" w14:textId="25559F6B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Distribution in Western Hemisphere; in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United States, the majority of infections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are reported in five states: North Carolina,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Oklahoma, Arkansas, Tennessee,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and Missouri</w:t>
      </w:r>
    </w:p>
    <w:p w14:paraId="28AC8A26" w14:textId="24857C6C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Disease is most common from April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through September</w:t>
      </w:r>
    </w:p>
    <w:p w14:paraId="1C839718" w14:textId="77777777" w:rsidR="00A01D73" w:rsidRPr="00261252" w:rsidRDefault="00A01D73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7E3C8AF3" w14:textId="06A90077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Diseases</w:t>
      </w:r>
      <w:r w:rsidR="00A01D73"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 </w:t>
      </w:r>
    </w:p>
    <w:p w14:paraId="36D39B2C" w14:textId="357C2430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Rocky Mountain spotted fever characterized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by high fever, severe headache,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myalgias, and rash; complications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common in untreated patients or where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diagnosis is delayed</w:t>
      </w:r>
    </w:p>
    <w:p w14:paraId="3179EBCC" w14:textId="77777777" w:rsidR="00A01D73" w:rsidRPr="00261252" w:rsidRDefault="00A01D73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53F396E2" w14:textId="77777777" w:rsidR="009914DE" w:rsidRPr="00261252" w:rsidRDefault="009914DE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Diagnosis</w:t>
      </w:r>
    </w:p>
    <w:p w14:paraId="311355DB" w14:textId="26E03AFF" w:rsidR="009914DE" w:rsidRPr="00261252" w:rsidRDefault="009914DE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Serology (e.g., </w:t>
      </w:r>
      <w:proofErr w:type="spellStart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microimmunofluorescence</w:t>
      </w:r>
      <w:proofErr w:type="spellEnd"/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test) is used most commonly for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diagnosis</w:t>
      </w:r>
    </w:p>
    <w:p w14:paraId="075CCD17" w14:textId="77777777" w:rsidR="009914DE" w:rsidRPr="00261252" w:rsidRDefault="009914DE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35272548" w14:textId="564F0B86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Treatment, Prevention, and Control</w:t>
      </w:r>
    </w:p>
    <w:p w14:paraId="39CE0BC8" w14:textId="2D57BBF7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Doxycycline is the drug of choice</w:t>
      </w:r>
    </w:p>
    <w:p w14:paraId="241D53A4" w14:textId="6A05B7B7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People should avoid tick-infested areas,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wear protective clothing, and use effective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insecticides</w:t>
      </w:r>
    </w:p>
    <w:p w14:paraId="73C08395" w14:textId="661C61CA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People should remove attached ticks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immediately</w:t>
      </w:r>
    </w:p>
    <w:p w14:paraId="3B84F226" w14:textId="19D2B7D1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No vaccine is currently available</w:t>
      </w:r>
    </w:p>
    <w:p w14:paraId="5712B544" w14:textId="77777777" w:rsidR="00A01D73" w:rsidRPr="00261252" w:rsidRDefault="00A01D73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764A81EE" w14:textId="2AC8091F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RICKETTSIA PROWAZEKII</w:t>
      </w:r>
    </w:p>
    <w:p w14:paraId="7B01A405" w14:textId="77777777" w:rsidR="00584FAC" w:rsidRDefault="00584FAC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23677768" w14:textId="08D8AA15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Trigger Words</w:t>
      </w:r>
    </w:p>
    <w:p w14:paraId="51F187D2" w14:textId="6024F4A7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lastRenderedPageBreak/>
        <w:t>Intracellular bacteria, louse-borne typhus,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Brill-Zinsser disease, vasculitis, human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reservoir, micro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immunofluorescence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test</w:t>
      </w:r>
    </w:p>
    <w:p w14:paraId="13238FC4" w14:textId="77777777" w:rsidR="00A01D73" w:rsidRPr="00261252" w:rsidRDefault="00A01D73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39F45D6E" w14:textId="7DADE47D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Biology and Virulence</w:t>
      </w:r>
    </w:p>
    <w:p w14:paraId="6EB10C24" w14:textId="77777777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Small intracellular bacteria</w:t>
      </w:r>
    </w:p>
    <w:p w14:paraId="3C191622" w14:textId="4A0B8453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Stain poorly with Gram stain; best with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Giemsa or Gimenez stains</w:t>
      </w:r>
    </w:p>
    <w:p w14:paraId="3647DE13" w14:textId="54C81EA9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Replicate in cytoplasm of endothelial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cells, with resulting vasculitis</w:t>
      </w:r>
    </w:p>
    <w:p w14:paraId="10188B2D" w14:textId="52A8A4D3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Intracellular growth protects the bacteria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from immune clearance</w:t>
      </w:r>
    </w:p>
    <w:p w14:paraId="292EF053" w14:textId="77777777" w:rsidR="00A01D73" w:rsidRPr="00261252" w:rsidRDefault="00A01D73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18A0085B" w14:textId="4F2DC016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Epidemiology</w:t>
      </w:r>
    </w:p>
    <w:p w14:paraId="32F52764" w14:textId="21E53A6D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Humans are the primary reservoir, with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person-to-person transmission by louse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vector</w:t>
      </w:r>
    </w:p>
    <w:p w14:paraId="402FAD5A" w14:textId="6E9C0347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It is believed that sporadic disease is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spread from squirrels to humans via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squirrel fleas</w:t>
      </w:r>
    </w:p>
    <w:p w14:paraId="099295F1" w14:textId="36FBAE0B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Recrudescent disease can develop years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after initial infection</w:t>
      </w:r>
    </w:p>
    <w:p w14:paraId="239CC2F0" w14:textId="607CC585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People at greatest risk are those living in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crowded, unsanitary conditions</w:t>
      </w:r>
    </w:p>
    <w:p w14:paraId="25279661" w14:textId="71FF1ED1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Disease is worldwide, with most infections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 Central and South America and Africa</w:t>
      </w:r>
    </w:p>
    <w:p w14:paraId="5179B11D" w14:textId="2B672C7B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Sporadic disease is seen in the eastern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United States</w:t>
      </w:r>
    </w:p>
    <w:p w14:paraId="2ACBBB76" w14:textId="77777777" w:rsidR="00A01D73" w:rsidRPr="00261252" w:rsidRDefault="00A01D73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448C8777" w14:textId="30223158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Diseases</w:t>
      </w:r>
    </w:p>
    <w:p w14:paraId="50C08E60" w14:textId="4A38E503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Epidemic typhus (louse-borne typhus)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characterized by high fever, severe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headache, and myalgias</w:t>
      </w:r>
    </w:p>
    <w:p w14:paraId="7F5C9AC6" w14:textId="0CAD9241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Recrudescent typhus (Brill-Zinsser disease)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is a milder form of the disease</w:t>
      </w:r>
    </w:p>
    <w:p w14:paraId="4FCF5EDA" w14:textId="77777777" w:rsidR="00A01D73" w:rsidRPr="00261252" w:rsidRDefault="00A01D73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2F3525FA" w14:textId="77777777" w:rsidR="009914DE" w:rsidRPr="00261252" w:rsidRDefault="009914DE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Diagnosis</w:t>
      </w:r>
    </w:p>
    <w:p w14:paraId="15730F65" w14:textId="67DFF482" w:rsidR="009914DE" w:rsidRPr="00261252" w:rsidRDefault="009914DE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The </w:t>
      </w:r>
      <w:proofErr w:type="spellStart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microimmunofluorescence</w:t>
      </w:r>
      <w:proofErr w:type="spellEnd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test is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the test of choice</w:t>
      </w:r>
    </w:p>
    <w:p w14:paraId="0686C2F2" w14:textId="77777777" w:rsidR="009914DE" w:rsidRPr="00261252" w:rsidRDefault="009914DE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027A33CA" w14:textId="79D086C6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Treatment, Prevention, and Control</w:t>
      </w:r>
    </w:p>
    <w:p w14:paraId="25218614" w14:textId="5E92FFC5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Doxycycline is the drug of choice</w:t>
      </w:r>
    </w:p>
    <w:p w14:paraId="033D1407" w14:textId="576F295F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Controlled through improvements in living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conditions and reduction of the lice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population through use of insecticides</w:t>
      </w:r>
    </w:p>
    <w:p w14:paraId="0878C32B" w14:textId="6176B406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Inactivated vaccine is available for </w:t>
      </w:r>
      <w:proofErr w:type="gramStart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high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risk</w:t>
      </w:r>
      <w:proofErr w:type="gramEnd"/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populations</w:t>
      </w:r>
    </w:p>
    <w:p w14:paraId="4F6624ED" w14:textId="77777777" w:rsidR="00A01D73" w:rsidRPr="00261252" w:rsidRDefault="00A01D73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1BE3EED6" w14:textId="68BDAB6B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EHRLICHIA AND ANAPLASMA</w:t>
      </w:r>
    </w:p>
    <w:p w14:paraId="1C7A7D24" w14:textId="77777777" w:rsidR="00584FAC" w:rsidRDefault="00584FAC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124E53A6" w14:textId="08FE3D18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Trigger Words</w:t>
      </w:r>
    </w:p>
    <w:p w14:paraId="2B6C3C33" w14:textId="36154325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Intracellular bacteria, monocytic and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granulocytic disease, ticks</w:t>
      </w:r>
    </w:p>
    <w:p w14:paraId="05112821" w14:textId="77777777" w:rsidR="00A01D73" w:rsidRPr="00261252" w:rsidRDefault="00A01D73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724E45CB" w14:textId="149A7898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Biology and Virulence</w:t>
      </w:r>
    </w:p>
    <w:p w14:paraId="261BE2F1" w14:textId="1F0B6E7D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Small intracellular bacteria that stain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poorly with Gram stain; best with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Giemsa or Gimenez stains</w:t>
      </w:r>
    </w:p>
    <w:p w14:paraId="16DDEFD3" w14:textId="77777777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Replicates in phagosome of infected cells</w:t>
      </w:r>
    </w:p>
    <w:p w14:paraId="2F69B960" w14:textId="792971E0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Intracellular growth protects bacteria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from immune clearance</w:t>
      </w:r>
    </w:p>
    <w:p w14:paraId="49A6D807" w14:textId="7E3D2358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lastRenderedPageBreak/>
        <w:t>ᑏᑏ</w:t>
      </w:r>
      <w:proofErr w:type="spellEnd"/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Able to prevent fusion of phagosome with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lysosome of monocytes or granulocytes</w:t>
      </w:r>
    </w:p>
    <w:p w14:paraId="2A47B5D1" w14:textId="2CBC2B5F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Initiates inflammatory response that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contributes to pathology</w:t>
      </w:r>
    </w:p>
    <w:p w14:paraId="67A44DAE" w14:textId="77777777" w:rsidR="00A01D73" w:rsidRPr="00261252" w:rsidRDefault="00A01D73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1C16D910" w14:textId="6BD864EA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Epidemiology</w:t>
      </w:r>
    </w:p>
    <w:p w14:paraId="6E2410AC" w14:textId="6D52E408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Depending on the species of </w:t>
      </w:r>
      <w:proofErr w:type="spellStart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Ehrlichia</w:t>
      </w:r>
      <w:proofErr w:type="spellEnd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,</w:t>
      </w:r>
      <w:r w:rsidR="00A01D73"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important reservoirs are white-tailed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deer, white-footed mouse, chipmunks,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voles, and canines</w:t>
      </w:r>
    </w:p>
    <w:p w14:paraId="3D4ACCE0" w14:textId="74B7CBCA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Ticks are important vectors, but transovarian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transmission in inefficient</w:t>
      </w:r>
    </w:p>
    <w:p w14:paraId="4192A4C5" w14:textId="1AF4135C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Disease in United States is most common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in the southeastern, Mid-Atlantic,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midwestern, and </w:t>
      </w:r>
      <w:proofErr w:type="gramStart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south central</w:t>
      </w:r>
      <w:proofErr w:type="gram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states</w:t>
      </w:r>
    </w:p>
    <w:p w14:paraId="5F6FC757" w14:textId="4887C096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People at greatest risk are those exposed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to ticks in the endemic areas</w:t>
      </w:r>
    </w:p>
    <w:p w14:paraId="395B77C9" w14:textId="2097743C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Disease is most common from April to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October</w:t>
      </w:r>
    </w:p>
    <w:p w14:paraId="0620C98D" w14:textId="77777777" w:rsidR="00A01D73" w:rsidRPr="00261252" w:rsidRDefault="00A01D73" w:rsidP="00261252">
      <w:pPr>
        <w:spacing w:after="0" w:line="240" w:lineRule="auto"/>
        <w:jc w:val="both"/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050F23E7" w14:textId="20B6211B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Diseases</w:t>
      </w:r>
    </w:p>
    <w:p w14:paraId="1FD263B6" w14:textId="231A0513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Diseases are human monocytic ehrlichiosis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and human anaplasmosis (formerly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called </w:t>
      </w:r>
      <w:r w:rsidRPr="00261252">
        <w:rPr>
          <w:rFonts w:ascii="Times New Roman" w:eastAsia="TnQ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human granulocytic ehrlichiosis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)</w:t>
      </w:r>
    </w:p>
    <w:p w14:paraId="3B0C8413" w14:textId="77777777" w:rsidR="00A01D73" w:rsidRPr="00261252" w:rsidRDefault="00A01D73" w:rsidP="00261252">
      <w:pPr>
        <w:spacing w:after="0" w:line="240" w:lineRule="auto"/>
        <w:jc w:val="both"/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11D7C219" w14:textId="77777777" w:rsidR="009914DE" w:rsidRPr="00261252" w:rsidRDefault="009914DE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Diagnosis</w:t>
      </w:r>
    </w:p>
    <w:p w14:paraId="1D3DECDC" w14:textId="77777777" w:rsidR="009914DE" w:rsidRPr="00261252" w:rsidRDefault="009914DE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Microscopy of limited value</w:t>
      </w:r>
    </w:p>
    <w:p w14:paraId="1C9A8F5D" w14:textId="0310B3CC" w:rsidR="009914DE" w:rsidRPr="00261252" w:rsidRDefault="009914DE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Serology and nucleic acid amplification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tests are methods of choice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</w:p>
    <w:p w14:paraId="117A6EE9" w14:textId="77777777" w:rsidR="009914DE" w:rsidRPr="00261252" w:rsidRDefault="009914DE" w:rsidP="00261252">
      <w:pPr>
        <w:spacing w:after="0" w:line="240" w:lineRule="auto"/>
        <w:jc w:val="both"/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568CCED8" w14:textId="19A3C6C0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Treatment, Prevention, and Control</w:t>
      </w:r>
    </w:p>
    <w:p w14:paraId="4F0055C3" w14:textId="70A32DCC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Doxycycline is the drug of choice;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rifampin is an acceptable alternative</w:t>
      </w:r>
    </w:p>
    <w:p w14:paraId="3ED348C4" w14:textId="4CC23A02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Prevention involves avoidance of 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tick infested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areas, use of protective clothing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and insect repellents, and prompt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removal of embedded ticks</w:t>
      </w:r>
    </w:p>
    <w:p w14:paraId="4A9B4E76" w14:textId="7DA4F4E1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Vaccines are not available</w:t>
      </w:r>
    </w:p>
    <w:p w14:paraId="1820034A" w14:textId="77777777" w:rsidR="00A01D73" w:rsidRPr="00261252" w:rsidRDefault="00A01D73" w:rsidP="00261252">
      <w:pPr>
        <w:spacing w:after="0" w:line="240" w:lineRule="auto"/>
        <w:jc w:val="both"/>
        <w:rPr>
          <w:rFonts w:ascii="Times New Roman" w:eastAsia="TnQ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="TnQ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</w:p>
    <w:p w14:paraId="431DD4BE" w14:textId="1E5403BC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="TnQ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COXIELLA BURNETII</w:t>
      </w:r>
    </w:p>
    <w:p w14:paraId="2DF6538B" w14:textId="77777777" w:rsidR="00584FAC" w:rsidRDefault="00584FAC" w:rsidP="00261252">
      <w:pPr>
        <w:spacing w:after="0" w:line="240" w:lineRule="auto"/>
        <w:jc w:val="both"/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6A7748A0" w14:textId="221F8321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Trigger Words</w:t>
      </w:r>
    </w:p>
    <w:p w14:paraId="27E20F78" w14:textId="02E45B71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Intracellular bacteria, flulike illness, subacute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endocarditis, inhalation exposure,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phase I and II antigens</w:t>
      </w:r>
    </w:p>
    <w:p w14:paraId="4BC69013" w14:textId="77777777" w:rsidR="00A01D73" w:rsidRPr="00261252" w:rsidRDefault="00A01D73" w:rsidP="00261252">
      <w:pPr>
        <w:spacing w:after="0" w:line="240" w:lineRule="auto"/>
        <w:jc w:val="both"/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26782BE3" w14:textId="1F2AE602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Biology and Virulence</w:t>
      </w:r>
    </w:p>
    <w:p w14:paraId="0E070084" w14:textId="6C65803A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Small intracellular bacteria that stain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poorly with Gram stain; best with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Giemsa or Gimenez stains</w:t>
      </w:r>
    </w:p>
    <w:p w14:paraId="7A2BD448" w14:textId="32A17C82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Replicate in phagosomes of infected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cells</w:t>
      </w:r>
    </w:p>
    <w:p w14:paraId="6170D67C" w14:textId="46DA5B60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Exists in two forms: small cell variant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infectious, extremely stable to environmental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factors; large cell variant is the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metabolically active form</w:t>
      </w:r>
    </w:p>
    <w:p w14:paraId="606F416A" w14:textId="79B3FFD0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Phase transition occurs during infection: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phase I with intact LPS, phase II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with truncated LPS (O-antigen sugars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missing)</w:t>
      </w:r>
    </w:p>
    <w:p w14:paraId="14DD1992" w14:textId="387C25FD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Intracellular growth protects the bacteria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from immune clearance</w:t>
      </w:r>
    </w:p>
    <w:p w14:paraId="5FE659E5" w14:textId="48E9605B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lastRenderedPageBreak/>
        <w:t>ᑏᑏ</w:t>
      </w:r>
      <w:proofErr w:type="spellEnd"/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Able to replicate in acidic environment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of phagosomes</w:t>
      </w:r>
    </w:p>
    <w:p w14:paraId="40E6B03A" w14:textId="0253D626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Extracellular form extremely stable; can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survive in nature for a prolonged period</w:t>
      </w:r>
    </w:p>
    <w:p w14:paraId="0C36CE1F" w14:textId="77777777" w:rsidR="00A01D73" w:rsidRPr="00261252" w:rsidRDefault="00A01D73" w:rsidP="00261252">
      <w:pPr>
        <w:spacing w:after="0" w:line="240" w:lineRule="auto"/>
        <w:jc w:val="both"/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6D038878" w14:textId="654B1378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Epidemiology</w:t>
      </w:r>
    </w:p>
    <w:p w14:paraId="37EDF11A" w14:textId="7BE2E2C2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Many reservoirs, including mammals,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birds, and ticks</w:t>
      </w:r>
    </w:p>
    <w:p w14:paraId="3ECF78FB" w14:textId="1DF04BC0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Most human infections associated with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contact with infected cattle, sheep,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goats, dogs, and cats</w:t>
      </w:r>
    </w:p>
    <w:p w14:paraId="7705EF7D" w14:textId="460F22A0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Most disease acquired through inhalation;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possible disease from consumption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of contaminated milk; ticks are not an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important vector for human disease</w:t>
      </w:r>
    </w:p>
    <w:p w14:paraId="39C1932F" w14:textId="2119F454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Worldwide distribution</w:t>
      </w:r>
    </w:p>
    <w:p w14:paraId="523846D1" w14:textId="7BBEF555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No seasonal incidence</w:t>
      </w:r>
    </w:p>
    <w:p w14:paraId="272AAD7F" w14:textId="77777777" w:rsidR="00A01D73" w:rsidRPr="00261252" w:rsidRDefault="00A01D73" w:rsidP="00261252">
      <w:pPr>
        <w:spacing w:after="0" w:line="240" w:lineRule="auto"/>
        <w:jc w:val="both"/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5401AA79" w14:textId="74C0E554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Diseases</w:t>
      </w:r>
    </w:p>
    <w:p w14:paraId="280F8799" w14:textId="67D6AE45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Most infections are asymptomatic; most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common acute presentation is nonspecific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influenza-like syndrome; less than 5%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develop significant acute disease (pneumonia,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hepatitis, pericarditis, fever)</w:t>
      </w:r>
    </w:p>
    <w:p w14:paraId="41EB5CC7" w14:textId="20FDA309" w:rsidR="00A01D73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Endocarditis most common form of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chronic disease</w:t>
      </w:r>
    </w:p>
    <w:p w14:paraId="4A260C75" w14:textId="77777777" w:rsidR="009914DE" w:rsidRPr="00261252" w:rsidRDefault="009914DE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527CB5B0" w14:textId="77777777" w:rsidR="009914DE" w:rsidRPr="00261252" w:rsidRDefault="009914DE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Diagnosis</w:t>
      </w:r>
    </w:p>
    <w:p w14:paraId="385A1F70" w14:textId="460CEEC4" w:rsidR="009914DE" w:rsidRPr="00261252" w:rsidRDefault="009914DE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Detection of antibody response to phase </w:t>
      </w:r>
      <w:proofErr w:type="spellStart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Iand</w:t>
      </w:r>
      <w:proofErr w:type="spellEnd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phase II antigens is test of choice</w:t>
      </w:r>
    </w:p>
    <w:p w14:paraId="6B248E2B" w14:textId="77777777" w:rsidR="009914DE" w:rsidRPr="00261252" w:rsidRDefault="009914DE" w:rsidP="00261252">
      <w:pPr>
        <w:spacing w:after="0" w:line="240" w:lineRule="auto"/>
        <w:jc w:val="both"/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13193EB6" w14:textId="280E2698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Treatment, Prevention, and Control</w:t>
      </w:r>
    </w:p>
    <w:p w14:paraId="780251E1" w14:textId="7D5303AC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Doxycycline is the drug of choice for acute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infections; hydroxychloroquine combined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with doxycycline is used to treat chronic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infections</w:t>
      </w:r>
    </w:p>
    <w:p w14:paraId="4BA9CAFA" w14:textId="4049D125" w:rsidR="000F67F6" w:rsidRPr="00261252" w:rsidRDefault="000F67F6" w:rsidP="00261252">
      <w:pPr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Phase I antigen vaccines are protective and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safe if administered in a single dose before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the animal or human has been exposed to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Coxiella;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not available in the United States</w:t>
      </w:r>
      <w:r w:rsidR="00A01D73"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for animals or humans</w:t>
      </w:r>
    </w:p>
    <w:p w14:paraId="3BCBEF30" w14:textId="77777777" w:rsidR="00A01D73" w:rsidRPr="00261252" w:rsidRDefault="00A01D73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7CC8B54F" w14:textId="41F053CE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Organism Historical Derivation</w:t>
      </w:r>
    </w:p>
    <w:p w14:paraId="2937E164" w14:textId="567DD125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Rickettsia </w:t>
      </w:r>
      <w:proofErr w:type="spellStart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rickettsii</w:t>
      </w:r>
      <w:proofErr w:type="spellEnd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-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Named after Howard Ricketts, who implicated the wood tick as the vector of Rocky Mountain spotted fever</w:t>
      </w:r>
    </w:p>
    <w:p w14:paraId="5FCE94F7" w14:textId="515AAA4C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R. </w:t>
      </w:r>
      <w:proofErr w:type="spellStart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akari</w:t>
      </w:r>
      <w:proofErr w:type="spellEnd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akari</w:t>
      </w:r>
      <w:proofErr w:type="spellEnd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-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mite; the vector of 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rickettsia pox</w:t>
      </w:r>
    </w:p>
    <w:p w14:paraId="37C8384F" w14:textId="6602CDEE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R. prowazekii -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Named after Stanislav von </w:t>
      </w:r>
      <w:proofErr w:type="spellStart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Prowazek</w:t>
      </w:r>
      <w:proofErr w:type="spellEnd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, an early investigator of typhus who was a victim of this disease</w:t>
      </w:r>
    </w:p>
    <w:p w14:paraId="1724F2A9" w14:textId="515CC546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R. typhi - typhi,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typhus or fever</w:t>
      </w:r>
    </w:p>
    <w:p w14:paraId="7744BB29" w14:textId="05935487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Orientia</w:t>
      </w:r>
      <w:proofErr w:type="spellEnd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tsutsugamushi - </w:t>
      </w:r>
      <w:proofErr w:type="spellStart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Orientia</w:t>
      </w:r>
      <w:proofErr w:type="spellEnd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Orient; </w:t>
      </w: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tsutsugamushi,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“mite disease,” the popular name of this disease in the Orient</w:t>
      </w:r>
    </w:p>
    <w:p w14:paraId="2E584DF9" w14:textId="0E63BB8C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Ehrlichia</w:t>
      </w:r>
      <w:proofErr w:type="spellEnd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-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Named after the German microbiologist Paul Ehrlich</w:t>
      </w:r>
    </w:p>
    <w:p w14:paraId="755C108C" w14:textId="67495284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E. </w:t>
      </w:r>
      <w:proofErr w:type="spellStart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chaffeensis</w:t>
      </w:r>
      <w:proofErr w:type="spellEnd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-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First isolated in an Army reservist at Fort Chaffee, Arkansas</w:t>
      </w:r>
    </w:p>
    <w:p w14:paraId="0C12F566" w14:textId="013DCC89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E. </w:t>
      </w:r>
      <w:proofErr w:type="spellStart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ewingii</w:t>
      </w:r>
      <w:proofErr w:type="spellEnd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="00A01D73"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Named after the American microbiologist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William Ewing</w:t>
      </w:r>
    </w:p>
    <w:p w14:paraId="4EE77592" w14:textId="7A4144A9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Anaplasma</w:t>
      </w:r>
      <w:proofErr w:type="spellEnd"/>
      <w:proofErr w:type="gramStart"/>
      <w:r w:rsidR="00A01D73"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an</w:t>
      </w:r>
      <w:proofErr w:type="gramEnd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without; </w:t>
      </w: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plasma,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anything formed (a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thing without form; referring to the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intracytoplasmic inclusions)</w:t>
      </w:r>
    </w:p>
    <w:p w14:paraId="3E8F77E5" w14:textId="5BD08104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lastRenderedPageBreak/>
        <w:t xml:space="preserve">A. </w:t>
      </w:r>
      <w:proofErr w:type="spellStart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phagocytophilum</w:t>
      </w:r>
      <w:proofErr w:type="spellEnd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="00A01D73"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proofErr w:type="spellStart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phago</w:t>
      </w:r>
      <w:proofErr w:type="spellEnd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to eat; </w:t>
      </w:r>
      <w:proofErr w:type="spellStart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kytos</w:t>
      </w:r>
      <w:proofErr w:type="spellEnd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 vessel or enclosure;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philein</w:t>
      </w:r>
      <w:proofErr w:type="spellEnd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to love (found in phagocytes)</w:t>
      </w:r>
    </w:p>
    <w:p w14:paraId="3DCD296F" w14:textId="268DB6EC" w:rsidR="000F67F6" w:rsidRPr="00261252" w:rsidRDefault="000F67F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Coxiella </w:t>
      </w:r>
      <w:r w:rsidR="00A01D73"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burnetiid -</w:t>
      </w: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Named after Herald Cox and F.M. Burnet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who isolated the bacterium from ticks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 Montana and patients in Australia,</w:t>
      </w:r>
      <w:r w:rsidR="00A01D73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respectively</w:t>
      </w:r>
    </w:p>
    <w:p w14:paraId="4515FB35" w14:textId="77777777" w:rsidR="00943166" w:rsidRPr="00261252" w:rsidRDefault="0094316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5A9965A5" w14:textId="204584FB" w:rsidR="00943166" w:rsidRPr="00261252" w:rsidRDefault="0094316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val="en-US" w:eastAsia="en-US"/>
          <w14:ligatures w14:val="standardContextual"/>
        </w:rPr>
        <w:t xml:space="preserve">Epidemiology of Infections Caused by </w:t>
      </w:r>
      <w:r w:rsidRPr="002612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u w:val="single"/>
          <w:lang w:val="en-US" w:eastAsia="en-US"/>
          <w14:ligatures w14:val="standardContextual"/>
        </w:rPr>
        <w:t xml:space="preserve">Rickettsia </w:t>
      </w: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val="en-US" w:eastAsia="en-US"/>
          <w14:ligatures w14:val="standardContextual"/>
        </w:rPr>
        <w:t>and Related Bacteria</w:t>
      </w:r>
    </w:p>
    <w:p w14:paraId="260B41BD" w14:textId="7752E9E8" w:rsidR="00943166" w:rsidRPr="00261252" w:rsidRDefault="00943166" w:rsidP="002612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261252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en-US"/>
        </w:rPr>
        <w:drawing>
          <wp:inline distT="0" distB="0" distL="0" distR="0" wp14:anchorId="6AEFF27C" wp14:editId="011E554A">
            <wp:extent cx="6721522" cy="4646422"/>
            <wp:effectExtent l="0" t="0" r="317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29079" cy="465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E47A1" w14:textId="77777777" w:rsidR="00584FAC" w:rsidRDefault="00584FAC" w:rsidP="002612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2492AA81" w14:textId="77777777" w:rsidR="00584FAC" w:rsidRDefault="00584FAC" w:rsidP="002612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42E45853" w14:textId="7D1EE05F" w:rsidR="00943166" w:rsidRPr="00261252" w:rsidRDefault="00943166" w:rsidP="002612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26125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Human Diseases Caused by Rickettsia and Related Bacteria</w:t>
      </w:r>
    </w:p>
    <w:p w14:paraId="7798F202" w14:textId="51784A39" w:rsidR="00943166" w:rsidRPr="00261252" w:rsidRDefault="00943166" w:rsidP="002612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261252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en-US"/>
        </w:rPr>
        <w:lastRenderedPageBreak/>
        <w:drawing>
          <wp:inline distT="0" distB="0" distL="0" distR="0" wp14:anchorId="18720E7D" wp14:editId="6AA2876E">
            <wp:extent cx="5591955" cy="3067478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45430" w14:textId="1CDE62FF" w:rsidR="00943166" w:rsidRPr="00261252" w:rsidRDefault="00943166" w:rsidP="002612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62306359" w14:textId="77777777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2D8B5342" w14:textId="1D7665E9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MYCOPLASMA PNEUMONIAE</w:t>
      </w:r>
    </w:p>
    <w:p w14:paraId="0CCCAF50" w14:textId="77777777" w:rsidR="00584FAC" w:rsidRDefault="00584FAC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5505D3F5" w14:textId="29A3D26F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Trigger Words</w:t>
      </w:r>
    </w:p>
    <w:p w14:paraId="5BA134B2" w14:textId="77777777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No cell wall, person-to-person, tracheobronchitis</w:t>
      </w:r>
    </w:p>
    <w:p w14:paraId="76CC7A22" w14:textId="77777777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526F7092" w14:textId="3745409C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Biology and Virulence</w:t>
      </w:r>
    </w:p>
    <w:p w14:paraId="3076EA4E" w14:textId="74A56623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proofErr w:type="gramStart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The</w:t>
      </w:r>
      <w:proofErr w:type="gramEnd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smallest free-living bacterium; able to pass through 0.45-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μ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 pore filters</w:t>
      </w:r>
    </w:p>
    <w:p w14:paraId="0DC175DB" w14:textId="2DE14C9F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Absence of cell wall and a cell membrane containing sterols are unique among bacteria</w:t>
      </w:r>
    </w:p>
    <w:p w14:paraId="286786C4" w14:textId="29BF3124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Slow rate of growth (generation time, 6 hours); strict aerobe</w:t>
      </w:r>
    </w:p>
    <w:p w14:paraId="3DC9C47E" w14:textId="3EBDF925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P1 adhesin protein binds to base of cilia on epithelial cells, leading to eventual loss of ciliated epithelial cells</w:t>
      </w:r>
    </w:p>
    <w:p w14:paraId="6266765E" w14:textId="54989F62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Stimulates migration of inflammatory cells and release of cytokines</w:t>
      </w:r>
    </w:p>
    <w:p w14:paraId="1C2786EB" w14:textId="77777777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0FD7D81B" w14:textId="6A320645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Epidemiology</w:t>
      </w:r>
    </w:p>
    <w:p w14:paraId="072C7E31" w14:textId="58296126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Worldwide disease with no seasonal incidence (in contrast to disease caused by most respiratory pathogens)</w:t>
      </w:r>
    </w:p>
    <w:p w14:paraId="5CC4077D" w14:textId="474937F6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Primarily infects children between ages 5 and 15 years, but all populations susceptible to disease</w:t>
      </w:r>
    </w:p>
    <w:p w14:paraId="6FE1507A" w14:textId="3E2A2857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Transmitted by inhalation of aerosolized droplet</w:t>
      </w:r>
    </w:p>
    <w:p w14:paraId="3B25D257" w14:textId="77777777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31D94C76" w14:textId="7C35E883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Diseases</w:t>
      </w:r>
    </w:p>
    <w:p w14:paraId="78571352" w14:textId="77777777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Strict human pathogen</w:t>
      </w:r>
    </w:p>
    <w:p w14:paraId="3EB99AB9" w14:textId="49A8DE74" w:rsidR="00935057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="00584FAC"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Diagnosis</w:t>
      </w:r>
    </w:p>
    <w:p w14:paraId="490F88DE" w14:textId="15638C3F" w:rsidR="009914DE" w:rsidRPr="00261252" w:rsidRDefault="00935057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="009914DE"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 </w:t>
      </w:r>
      <w:r w:rsidR="009914D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Diagnostic Tests for </w:t>
      </w:r>
      <w:r w:rsidR="009914DE"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Mycoplasma</w:t>
      </w:r>
      <w:r w:rsidR="00584FAC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="009914DE"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pneumoniae </w:t>
      </w:r>
    </w:p>
    <w:p w14:paraId="79B0F193" w14:textId="075386FE" w:rsidR="009914DE" w:rsidRPr="00261252" w:rsidRDefault="00935057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lastRenderedPageBreak/>
        <w:t xml:space="preserve">      </w:t>
      </w:r>
      <w:r w:rsidR="009914D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Microscopy Test is not useful because organisms do not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="009914D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have a cell wall and do not stain with conventional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="009914D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reagents</w:t>
      </w:r>
    </w:p>
    <w:p w14:paraId="48E895C7" w14:textId="28451A20" w:rsidR="009914DE" w:rsidRPr="00261252" w:rsidRDefault="00935057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    </w:t>
      </w:r>
      <w:r w:rsidR="009914D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Culture Test is slow (2 to 6 weeks before positive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="009914D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diagnosis) and insensitive; it is not available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="009914D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 most laboratories</w:t>
      </w:r>
    </w:p>
    <w:p w14:paraId="6FF494CC" w14:textId="1C8BE1DC" w:rsidR="009914DE" w:rsidRPr="00261252" w:rsidRDefault="00935057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    </w:t>
      </w:r>
      <w:r w:rsidR="009914D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Molecular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="009914D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diagnosis</w:t>
      </w:r>
    </w:p>
    <w:p w14:paraId="2A89DFEB" w14:textId="437C7DFC" w:rsidR="009914DE" w:rsidRPr="00261252" w:rsidRDefault="00935057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   </w:t>
      </w:r>
      <w:r w:rsidR="009914D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Polymerase chain reaction–based amplification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="009914D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assays, with excellent sensitivity; specificity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="009914D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is not well defined</w:t>
      </w:r>
    </w:p>
    <w:p w14:paraId="7ACEACC3" w14:textId="77777777" w:rsidR="00584FAC" w:rsidRDefault="00584FAC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065FFF16" w14:textId="27080C5A" w:rsidR="009914DE" w:rsidRPr="00261252" w:rsidRDefault="009914DE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SEROLOGY</w:t>
      </w:r>
    </w:p>
    <w:p w14:paraId="053A5F20" w14:textId="7281A8E5" w:rsidR="009914DE" w:rsidRPr="00261252" w:rsidRDefault="009914DE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Complement</w:t>
      </w:r>
      <w:r w:rsidR="00935057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fixation</w:t>
      </w:r>
      <w:r w:rsidR="00935057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Antibody titers versus glycolipid antigens peak</w:t>
      </w:r>
      <w:r w:rsidR="00935057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in 4 weeks and persist for 6 to 12 </w:t>
      </w:r>
      <w:proofErr w:type="spellStart"/>
      <w:proofErr w:type="gramStart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months;poor</w:t>
      </w:r>
      <w:proofErr w:type="spellEnd"/>
      <w:proofErr w:type="gramEnd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sensitivity and specificity; rarely used</w:t>
      </w:r>
    </w:p>
    <w:p w14:paraId="74878ACA" w14:textId="68BAB5C3" w:rsidR="009914DE" w:rsidRPr="00261252" w:rsidRDefault="00935057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</w:t>
      </w:r>
      <w:r w:rsidR="009914D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oday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="009914D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Enzyme immunoassays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="009914D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Multiple assays are available, with varying </w:t>
      </w:r>
      <w:proofErr w:type="spellStart"/>
      <w:r w:rsidR="009914D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sensitivityand</w:t>
      </w:r>
      <w:proofErr w:type="spellEnd"/>
      <w:r w:rsidR="009914D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specificity; assays directed versus</w:t>
      </w:r>
    </w:p>
    <w:p w14:paraId="16FBAF97" w14:textId="11F705F0" w:rsidR="009914DE" w:rsidRPr="00261252" w:rsidRDefault="009914DE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P1 adhesin protein may be most specific</w:t>
      </w:r>
      <w:r w:rsidR="00935057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Cold agglutinin Sensitivity and specificity poor, with </w:t>
      </w:r>
      <w:proofErr w:type="spellStart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crossreactions</w:t>
      </w:r>
      <w:proofErr w:type="spellEnd"/>
      <w:r w:rsidR="00935057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with other respiratory pathogens</w:t>
      </w:r>
      <w:r w:rsidR="00584FAC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(e.g., Epstein-Barr virus, cytomegalovirus,</w:t>
      </w:r>
    </w:p>
    <w:p w14:paraId="3F8D236E" w14:textId="6A6ED205" w:rsidR="00D140EB" w:rsidRPr="00261252" w:rsidRDefault="009914DE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adenovirus); test commonly used but not</w:t>
      </w:r>
      <w:r w:rsidR="00584FAC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recommended</w:t>
      </w:r>
    </w:p>
    <w:p w14:paraId="65976621" w14:textId="77777777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3327BFA5" w14:textId="21B6318B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Treatment, Prevention, and Control</w:t>
      </w:r>
    </w:p>
    <w:p w14:paraId="0AA538D4" w14:textId="1B4B495F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Drug of choice is erythromycin, doxycycline, or newer fluoroquinolones</w:t>
      </w:r>
    </w:p>
    <w:p w14:paraId="1A8894E6" w14:textId="560BBDB4" w:rsidR="00943166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Immunity to reinfection is not lifelong, and vaccines have proved ineffective </w:t>
      </w:r>
    </w:p>
    <w:p w14:paraId="1B7990D6" w14:textId="77777777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48E52A1E" w14:textId="2D41F164" w:rsidR="00D140EB" w:rsidRPr="00261252" w:rsidRDefault="00D140EB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Important </w:t>
      </w:r>
      <w:proofErr w:type="spellStart"/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Mycoplasmataceae</w:t>
      </w:r>
      <w:proofErr w:type="spellEnd"/>
    </w:p>
    <w:p w14:paraId="55D650F5" w14:textId="499A2444" w:rsidR="00D140EB" w:rsidRPr="00261252" w:rsidRDefault="00D140EB" w:rsidP="002612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261252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en-US"/>
        </w:rPr>
        <w:drawing>
          <wp:inline distT="0" distB="0" distL="0" distR="0" wp14:anchorId="0F243127" wp14:editId="61B6FF52">
            <wp:extent cx="4825704" cy="291904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9420" cy="2933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13DB2" w14:textId="77777777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7F93D8AF" w14:textId="75604703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CHLAMYDIA TRACHOMATIS</w:t>
      </w:r>
    </w:p>
    <w:p w14:paraId="12A06582" w14:textId="77777777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65ECBD50" w14:textId="23F89608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Trigger Words</w:t>
      </w:r>
    </w:p>
    <w:p w14:paraId="03E3D59C" w14:textId="2E564F3E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Intracellular bacteria, elementary and</w:t>
      </w:r>
      <w:r w:rsidR="00D140EB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reticulate bodies, trachoma, infant</w:t>
      </w:r>
      <w:r w:rsidR="00D140EB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pneumonia, urethritis, LGV, person to</w:t>
      </w:r>
    </w:p>
    <w:p w14:paraId="56866244" w14:textId="77777777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person</w:t>
      </w:r>
    </w:p>
    <w:p w14:paraId="442DB822" w14:textId="77777777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7C74A510" w14:textId="402AC754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Biology and Virulence</w:t>
      </w:r>
    </w:p>
    <w:p w14:paraId="21ED5944" w14:textId="77777777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Small gram-negative rods</w:t>
      </w:r>
    </w:p>
    <w:p w14:paraId="29864252" w14:textId="77777777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Strict intracellular parasite of humans</w:t>
      </w:r>
    </w:p>
    <w:p w14:paraId="5DC0823C" w14:textId="33E7B420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Two distinct forms: infectious elementary</w:t>
      </w:r>
      <w:r w:rsidR="00D140EB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bodies and noninfectious reticulate</w:t>
      </w:r>
      <w:r w:rsidR="00D140EB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bodies</w:t>
      </w:r>
    </w:p>
    <w:p w14:paraId="6C9C8F2D" w14:textId="2A4EFD7E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Lipopolysaccharide antigen shared by</w:t>
      </w:r>
      <w:r w:rsidR="00D140EB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Chlamydia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and </w:t>
      </w: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Chlamydophila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species</w:t>
      </w:r>
    </w:p>
    <w:p w14:paraId="681078DF" w14:textId="74EAC758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Major outer membrane proteins are</w:t>
      </w:r>
      <w:r w:rsidR="00D140EB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species specific</w:t>
      </w:r>
    </w:p>
    <w:p w14:paraId="411B6C07" w14:textId="71A490F8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Two biovars associated with human</w:t>
      </w:r>
      <w:r w:rsidR="00D140EB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disease: trachoma and LGV</w:t>
      </w:r>
    </w:p>
    <w:p w14:paraId="70C0B912" w14:textId="15801977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Infects </w:t>
      </w:r>
      <w:proofErr w:type="spellStart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nonciliated</w:t>
      </w:r>
      <w:proofErr w:type="spellEnd"/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columnar, cuboidal,</w:t>
      </w:r>
      <w:r w:rsidR="00D140EB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and transitional epithelial cells</w:t>
      </w:r>
    </w:p>
    <w:p w14:paraId="1C1DCB1D" w14:textId="19AB8C97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Prevents fusion of phagosome with</w:t>
      </w:r>
      <w:r w:rsidR="00D140EB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cellular lysosomes</w:t>
      </w:r>
    </w:p>
    <w:p w14:paraId="7A4E1DB3" w14:textId="77777777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3E05DBB8" w14:textId="653D435C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Epidemiology</w:t>
      </w:r>
    </w:p>
    <w:p w14:paraId="64D566D8" w14:textId="35E828D7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Most common sexually transmitted</w:t>
      </w:r>
      <w:r w:rsidR="00D140EB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bacteria in United States</w:t>
      </w:r>
    </w:p>
    <w:p w14:paraId="5D5FDB37" w14:textId="518DC937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Ocular trachoma primarily in North and</w:t>
      </w:r>
      <w:r w:rsidR="00D140EB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sub-Saharan Africa, the Middle East,</w:t>
      </w:r>
      <w:r w:rsidR="00D140EB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South Asia, South America</w:t>
      </w:r>
    </w:p>
    <w:p w14:paraId="0DBB91C2" w14:textId="41420717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LGV highly prevalent in Africa, Asia, and</w:t>
      </w:r>
      <w:r w:rsidR="00D140EB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South America</w:t>
      </w:r>
    </w:p>
    <w:p w14:paraId="0E30E306" w14:textId="77777777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6FD36C82" w14:textId="1D16C92F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Diseases</w:t>
      </w:r>
    </w:p>
    <w:p w14:paraId="4A9628ED" w14:textId="4F20B620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Pathologic effects of trachoma caused</w:t>
      </w:r>
      <w:r w:rsidR="00D140EB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by repeated infections</w:t>
      </w:r>
    </w:p>
    <w:p w14:paraId="434A1613" w14:textId="77777777" w:rsidR="00584FAC" w:rsidRDefault="00584FAC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08BB2D47" w14:textId="446DCC79" w:rsidR="00935057" w:rsidRPr="00261252" w:rsidRDefault="00935057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Diagnosis</w:t>
      </w:r>
    </w:p>
    <w:p w14:paraId="08744FB0" w14:textId="5BF18814" w:rsidR="00935057" w:rsidRPr="00261252" w:rsidRDefault="00935057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Culture is highly specific but relatively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insensitive</w:t>
      </w:r>
    </w:p>
    <w:p w14:paraId="15EEDE03" w14:textId="4309F0B9" w:rsidR="00935057" w:rsidRPr="00261252" w:rsidRDefault="00935057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Antigen tests (direct fluorescent antibody,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enzyme-linked immunosorbent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assay) are relatively insensitive</w:t>
      </w:r>
    </w:p>
    <w:p w14:paraId="22A877A1" w14:textId="66DC6824" w:rsidR="00935057" w:rsidRPr="00261252" w:rsidRDefault="00935057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Molecular amplification tests are the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most sensitive and specific tests currently</w:t>
      </w:r>
      <w:r w:rsidR="00DE6AAE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available</w:t>
      </w:r>
    </w:p>
    <w:p w14:paraId="0D35E9AA" w14:textId="77777777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4993D395" w14:textId="04821395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Treatment, Prevention, and Control</w:t>
      </w:r>
    </w:p>
    <w:p w14:paraId="037C4B69" w14:textId="1F68E589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Treat LGV with doxycycline or</w:t>
      </w:r>
      <w:r w:rsidR="00D140EB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erythromycin</w:t>
      </w:r>
    </w:p>
    <w:p w14:paraId="1FEEF232" w14:textId="5C3788F6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Treat ocular or genital infections with</w:t>
      </w:r>
      <w:r w:rsidR="00D140EB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azithromycin or doxycycline</w:t>
      </w:r>
    </w:p>
    <w:p w14:paraId="7F2BB904" w14:textId="3C97E2B1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Treat newborn conjunctivitis or pneumonia</w:t>
      </w:r>
      <w:r w:rsidR="00D140EB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with erythromycin</w:t>
      </w:r>
    </w:p>
    <w:p w14:paraId="4D2EE31B" w14:textId="61DC4DBB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261252">
        <w:rPr>
          <w:rFonts w:ascii="Gadugi" w:eastAsia="TnQ" w:hAnsi="Gadugi" w:cs="Gadugi"/>
          <w:sz w:val="28"/>
          <w:szCs w:val="28"/>
          <w:lang w:val="en-US" w:eastAsia="en-US"/>
          <w14:ligatures w14:val="standardContextual"/>
        </w:rPr>
        <w:t>ᑏᑏ</w:t>
      </w:r>
      <w:proofErr w:type="spellEnd"/>
      <w:r w:rsidRPr="00261252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Safe sex practices and prompt treatment</w:t>
      </w:r>
      <w:r w:rsidR="00D140EB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of patient and sexual partners help</w:t>
      </w:r>
      <w:r w:rsidR="00D140EB"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control infections</w:t>
      </w:r>
    </w:p>
    <w:p w14:paraId="7A41FAD4" w14:textId="77777777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2F686E0B" w14:textId="5B9EE848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Organism and Historical Derivation</w:t>
      </w:r>
    </w:p>
    <w:p w14:paraId="54526B32" w14:textId="3F06919A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Chlamydia - </w:t>
      </w:r>
      <w:proofErr w:type="spellStart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chlamydis</w:t>
      </w:r>
      <w:proofErr w:type="spellEnd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 cloak</w:t>
      </w:r>
    </w:p>
    <w:p w14:paraId="2D9B05E2" w14:textId="02CAF261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C. trachomatis - trachomatis,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of trachoma or rough (the disease trachoma is characterized by rough granulations on the conjunctival surfaces that lead to chronic inflammation and blindness)</w:t>
      </w:r>
    </w:p>
    <w:p w14:paraId="2F3D814D" w14:textId="12B20F43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C. pneumoniae - pneumoniae,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pneumonia</w:t>
      </w:r>
    </w:p>
    <w:p w14:paraId="45091235" w14:textId="0C5556AE" w:rsidR="00943166" w:rsidRDefault="0094316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C. </w:t>
      </w:r>
      <w:proofErr w:type="spellStart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psittaci</w:t>
      </w:r>
      <w:proofErr w:type="spellEnd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- </w:t>
      </w:r>
      <w:proofErr w:type="spellStart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psittacus</w:t>
      </w:r>
      <w:proofErr w:type="spellEnd"/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 parrot (disease associated with birds)</w:t>
      </w:r>
    </w:p>
    <w:p w14:paraId="33735490" w14:textId="77777777" w:rsidR="00584FAC" w:rsidRDefault="00584FAC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467176C2" w14:textId="77777777" w:rsidR="00584FAC" w:rsidRPr="00261252" w:rsidRDefault="00584FAC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40EB18EB" w14:textId="4DFA69C9" w:rsidR="00943166" w:rsidRPr="00261252" w:rsidRDefault="0094316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Differentiation of </w:t>
      </w:r>
      <w:r w:rsidRPr="002612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Chlamydia </w:t>
      </w: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That Cause Human Disease</w:t>
      </w:r>
    </w:p>
    <w:p w14:paraId="1AB91804" w14:textId="438FE3B9" w:rsidR="00943166" w:rsidRPr="00261252" w:rsidRDefault="00943166" w:rsidP="002612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261252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en-US"/>
        </w:rPr>
        <w:drawing>
          <wp:inline distT="0" distB="0" distL="0" distR="0" wp14:anchorId="7184C1E7" wp14:editId="0D0F9FC6">
            <wp:extent cx="5591955" cy="2067213"/>
            <wp:effectExtent l="0" t="0" r="889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206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DD1B6" w14:textId="77777777" w:rsidR="00ED2F17" w:rsidRPr="00261252" w:rsidRDefault="00ED2F17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042A75B5" w14:textId="3437E4B5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Chlamydia pneumoniae</w:t>
      </w:r>
    </w:p>
    <w:p w14:paraId="1C74F273" w14:textId="77777777" w:rsidR="00ED2F17" w:rsidRPr="00261252" w:rsidRDefault="00ED2F17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4B3FC57A" w14:textId="7A364131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Respiratory infections: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can range from asymptomatic or mild disease to severe atypical pneumonia requiring hospitalization</w:t>
      </w:r>
    </w:p>
    <w:p w14:paraId="36F15496" w14:textId="78FFCE8E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Atherosclerosis: </w:t>
      </w: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C. pneumoniae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has been associated with inflammatory plaques in blood vessels; the etiologic role in this</w:t>
      </w:r>
    </w:p>
    <w:p w14:paraId="6346DC86" w14:textId="77777777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disease is controversial</w:t>
      </w:r>
    </w:p>
    <w:p w14:paraId="16FE81E3" w14:textId="77777777" w:rsidR="00ED2F17" w:rsidRPr="00261252" w:rsidRDefault="00ED2F17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3086FF4F" w14:textId="4D85E671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Chlamydia </w:t>
      </w:r>
      <w:proofErr w:type="spellStart"/>
      <w:r w:rsidRPr="002612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psittaci</w:t>
      </w:r>
      <w:proofErr w:type="spellEnd"/>
    </w:p>
    <w:p w14:paraId="24E64D87" w14:textId="77777777" w:rsidR="00ED2F17" w:rsidRPr="00261252" w:rsidRDefault="00ED2F17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2252689E" w14:textId="1CBE2D32" w:rsidR="00943166" w:rsidRPr="00261252" w:rsidRDefault="00943166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Respiratory infections: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can range from asymptomatic colonization to severe bronchopneumonia with localized infiltration of</w:t>
      </w:r>
    </w:p>
    <w:p w14:paraId="311620DD" w14:textId="2F04834A" w:rsidR="00943166" w:rsidRPr="00261252" w:rsidRDefault="00943166" w:rsidP="002612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inflammatory cells, necrosis, and hemorrhage</w:t>
      </w:r>
    </w:p>
    <w:p w14:paraId="5B2D712B" w14:textId="4942AAD2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Clinical Spectrum of </w:t>
      </w:r>
      <w:r w:rsidRPr="00261252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Chlamydia trachomatis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Infections</w:t>
      </w:r>
    </w:p>
    <w:p w14:paraId="7F848221" w14:textId="1DA014BB" w:rsidR="00943166" w:rsidRDefault="00943166" w:rsidP="002612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261252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en-US"/>
        </w:rPr>
        <w:drawing>
          <wp:inline distT="0" distB="0" distL="0" distR="0" wp14:anchorId="76FE9CDD" wp14:editId="415E1A6B">
            <wp:extent cx="4476221" cy="1083212"/>
            <wp:effectExtent l="0" t="0" r="635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97178" cy="108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3C651" w14:textId="77777777" w:rsidR="00584FAC" w:rsidRPr="00261252" w:rsidRDefault="00584FAC" w:rsidP="002612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2DB81D0A" w14:textId="3238EAAB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Chlamydia trachomatis</w:t>
      </w:r>
    </w:p>
    <w:p w14:paraId="4C8F658E" w14:textId="77777777" w:rsidR="00ED2F17" w:rsidRPr="00261252" w:rsidRDefault="00ED2F17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1652FFB8" w14:textId="1F61602F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Trachoma: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chronic inflammatory granulomatous process of eye surface, leading to corneal ulceration, scarring, pannus formation, and blindness</w:t>
      </w:r>
    </w:p>
    <w:p w14:paraId="0E9E3B70" w14:textId="2C0D7142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Adult inclusion conjunctivitis: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acute process with mucopurulent discharge, dermatitis, corneal infiltrates, and corneal vascularization in chronic disease</w:t>
      </w:r>
    </w:p>
    <w:p w14:paraId="240E292E" w14:textId="3EC7396F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Neonatal conjunctivitis: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acute process characterized by a mucopurulent discharge</w:t>
      </w:r>
    </w:p>
    <w:p w14:paraId="00DFACC6" w14:textId="2F7F9EB0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Infant pneumonia: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after a 2- to 3-week incubation period, the infant develops rhinitis, followed by bronchitis with a characteristic dry cough</w:t>
      </w:r>
    </w:p>
    <w:p w14:paraId="5D51B9FF" w14:textId="32841FDF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lastRenderedPageBreak/>
        <w:t xml:space="preserve">Urogenital infections: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acute process involving the genitourinary tract with characteristic mucopurulent discharge; asymptomatic infections common in women</w:t>
      </w:r>
    </w:p>
    <w:p w14:paraId="379CE9DE" w14:textId="75B3B780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Lymphogranuloma venereum: </w:t>
      </w:r>
      <w:r w:rsidRPr="00261252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 painless ulcer develops at the site of infection that spontaneously heals, followed by inflammation and swelling of lymph nodes draining the area, then progression to systemic symptoms</w:t>
      </w:r>
    </w:p>
    <w:p w14:paraId="0A938DD5" w14:textId="59B4E03F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0B0BAFC0" w14:textId="47732AC7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val="en-US" w:eastAsia="en-US"/>
          <w14:ligatures w14:val="standardContextual"/>
        </w:rPr>
      </w:pP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val="en-US" w:eastAsia="en-US"/>
          <w14:ligatures w14:val="standardContextual"/>
        </w:rPr>
        <w:t xml:space="preserve">Time course of </w:t>
      </w:r>
      <w:r w:rsidRPr="002612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u w:val="single"/>
          <w:lang w:val="en-US" w:eastAsia="en-US"/>
          <w14:ligatures w14:val="standardContextual"/>
        </w:rPr>
        <w:t xml:space="preserve">Chlamydia </w:t>
      </w:r>
      <w:proofErr w:type="spellStart"/>
      <w:r w:rsidRPr="002612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u w:val="single"/>
          <w:lang w:val="en-US" w:eastAsia="en-US"/>
          <w14:ligatures w14:val="standardContextual"/>
        </w:rPr>
        <w:t>psittaci</w:t>
      </w:r>
      <w:proofErr w:type="spellEnd"/>
      <w:r w:rsidRPr="002612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u w:val="single"/>
          <w:lang w:val="en-US" w:eastAsia="en-US"/>
          <w14:ligatures w14:val="standardContextual"/>
        </w:rPr>
        <w:t xml:space="preserve"> </w:t>
      </w:r>
      <w:r w:rsidRPr="00261252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val="en-US" w:eastAsia="en-US"/>
          <w14:ligatures w14:val="standardContextual"/>
        </w:rPr>
        <w:t>infection.</w:t>
      </w:r>
    </w:p>
    <w:p w14:paraId="283CF135" w14:textId="77777777" w:rsidR="00ED2F17" w:rsidRPr="00261252" w:rsidRDefault="00ED2F17" w:rsidP="0026125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val="en-US" w:eastAsia="en-US"/>
          <w14:ligatures w14:val="standardContextual"/>
        </w:rPr>
      </w:pPr>
    </w:p>
    <w:p w14:paraId="36E3E459" w14:textId="1E4CDF16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261252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en-US"/>
        </w:rPr>
        <w:drawing>
          <wp:inline distT="0" distB="0" distL="0" distR="0" wp14:anchorId="3DF6B3A5" wp14:editId="2C85A663">
            <wp:extent cx="3541594" cy="4127702"/>
            <wp:effectExtent l="0" t="0" r="1905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44953" cy="413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70E89" w14:textId="3D955272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2488AD7E" w14:textId="77777777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2380AE05" w14:textId="1AA0C23F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2448A8DB" w14:textId="77777777" w:rsidR="00D140EB" w:rsidRPr="00261252" w:rsidRDefault="00D140EB" w:rsidP="00261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sectPr w:rsidR="00D140EB" w:rsidRPr="00261252" w:rsidSect="00276D4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nQ">
    <w:altName w:val="Microsoft YaHei"/>
    <w:panose1 w:val="00000000000000000000"/>
    <w:charset w:val="80"/>
    <w:family w:val="roman"/>
    <w:notTrueType/>
    <w:pitch w:val="default"/>
    <w:sig w:usb0="00000081" w:usb1="08070000" w:usb2="00000010" w:usb3="00000000" w:csb0="00020008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FB"/>
    <w:rsid w:val="00047DB3"/>
    <w:rsid w:val="000F67F6"/>
    <w:rsid w:val="001E2B66"/>
    <w:rsid w:val="00243DB1"/>
    <w:rsid w:val="00261252"/>
    <w:rsid w:val="00276D45"/>
    <w:rsid w:val="003F5A02"/>
    <w:rsid w:val="00471DA1"/>
    <w:rsid w:val="00584FAC"/>
    <w:rsid w:val="0067023E"/>
    <w:rsid w:val="0083334C"/>
    <w:rsid w:val="008B3C17"/>
    <w:rsid w:val="008F6C76"/>
    <w:rsid w:val="00935057"/>
    <w:rsid w:val="00943166"/>
    <w:rsid w:val="009914DE"/>
    <w:rsid w:val="00A01D73"/>
    <w:rsid w:val="00D140EB"/>
    <w:rsid w:val="00DE6AAE"/>
    <w:rsid w:val="00ED2F17"/>
    <w:rsid w:val="00F5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2B97"/>
  <w15:chartTrackingRefBased/>
  <w15:docId w15:val="{291E0262-A8E7-41E1-A6E3-BB3515AB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D45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17</Pages>
  <Words>3647</Words>
  <Characters>20790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Hayat Aliyeva</cp:lastModifiedBy>
  <cp:revision>9</cp:revision>
  <dcterms:created xsi:type="dcterms:W3CDTF">2023-03-10T14:57:00Z</dcterms:created>
  <dcterms:modified xsi:type="dcterms:W3CDTF">2023-05-08T06:36:00Z</dcterms:modified>
</cp:coreProperties>
</file>